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C2E95" w14:textId="5EB1A155" w:rsidR="00841BCD" w:rsidRPr="00E75EA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highlight w:val="yellow"/>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 xml:space="preserve">WG4 </w:t>
      </w:r>
      <w:r w:rsidR="00E64D70" w:rsidRPr="00A947A3">
        <w:rPr>
          <w:rFonts w:ascii="Arial" w:eastAsia="SimSun" w:hAnsi="Arial" w:cs="Times New Roman"/>
          <w:b/>
          <w:sz w:val="24"/>
          <w:szCs w:val="20"/>
          <w:lang w:val="en-GB"/>
        </w:rPr>
        <w:t>Meeting #1</w:t>
      </w:r>
      <w:r w:rsidR="00C86771">
        <w:rPr>
          <w:rFonts w:ascii="Arial" w:eastAsia="SimSun" w:hAnsi="Arial" w:cs="Times New Roman"/>
          <w:b/>
          <w:sz w:val="24"/>
          <w:szCs w:val="20"/>
          <w:lang w:val="en-GB"/>
        </w:rPr>
        <w:t>1</w:t>
      </w:r>
      <w:r w:rsidR="00E75EAD">
        <w:rPr>
          <w:rFonts w:ascii="Arial" w:eastAsia="SimSun" w:hAnsi="Arial" w:cs="Times New Roman"/>
          <w:b/>
          <w:sz w:val="24"/>
          <w:szCs w:val="20"/>
          <w:lang w:val="en-GB"/>
        </w:rPr>
        <w:t>1</w:t>
      </w:r>
      <w:r w:rsidRPr="002238F4">
        <w:rPr>
          <w:rFonts w:ascii="Arial" w:eastAsia="SimSun" w:hAnsi="Arial" w:cs="Times New Roman"/>
          <w:b/>
          <w:bCs/>
          <w:sz w:val="24"/>
          <w:szCs w:val="20"/>
        </w:rPr>
        <w:tab/>
      </w:r>
      <w:r w:rsidR="000466E4" w:rsidRPr="000466E4">
        <w:rPr>
          <w:rFonts w:ascii="Arial" w:eastAsia="SimSun" w:hAnsi="Arial" w:cs="Times New Roman"/>
          <w:b/>
          <w:bCs/>
          <w:sz w:val="24"/>
          <w:szCs w:val="20"/>
        </w:rPr>
        <w:t>R4-2407746</w:t>
      </w:r>
    </w:p>
    <w:p w14:paraId="742816C0" w14:textId="48EDC827" w:rsidR="00E64D70" w:rsidRPr="00A947A3" w:rsidRDefault="00E75EAD" w:rsidP="00E64D7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bookmarkStart w:id="3" w:name="_Hlk133917470"/>
      <w:r>
        <w:rPr>
          <w:rFonts w:ascii="Arial" w:eastAsia="SimSun" w:hAnsi="Arial" w:cs="Times New Roman"/>
          <w:b/>
          <w:sz w:val="24"/>
          <w:szCs w:val="20"/>
          <w:lang w:val="en-GB"/>
        </w:rPr>
        <w:t>Fukuoka</w:t>
      </w:r>
      <w:r w:rsidR="00795BC0">
        <w:rPr>
          <w:rFonts w:ascii="Arial" w:eastAsia="SimSun" w:hAnsi="Arial" w:cs="Times New Roman"/>
          <w:b/>
          <w:sz w:val="24"/>
          <w:szCs w:val="20"/>
          <w:lang w:val="en-GB"/>
        </w:rPr>
        <w:t xml:space="preserve"> City</w:t>
      </w:r>
      <w:r w:rsidR="00E64D70">
        <w:rPr>
          <w:rFonts w:ascii="Arial" w:eastAsia="SimSun" w:hAnsi="Arial" w:cs="Times New Roman"/>
          <w:b/>
          <w:sz w:val="24"/>
          <w:szCs w:val="20"/>
          <w:lang w:val="en-GB"/>
        </w:rPr>
        <w:t xml:space="preserve">, </w:t>
      </w:r>
      <w:r>
        <w:rPr>
          <w:rFonts w:ascii="Arial" w:eastAsia="SimSun" w:hAnsi="Arial" w:cs="Times New Roman"/>
          <w:b/>
          <w:sz w:val="24"/>
          <w:szCs w:val="20"/>
          <w:lang w:val="en-GB"/>
        </w:rPr>
        <w:t>Japan</w:t>
      </w:r>
      <w:r w:rsidR="00E64D70" w:rsidRPr="00A947A3">
        <w:rPr>
          <w:rFonts w:ascii="Arial" w:eastAsia="SimSun" w:hAnsi="Arial" w:cs="Times New Roman"/>
          <w:b/>
          <w:sz w:val="24"/>
          <w:szCs w:val="20"/>
          <w:lang w:val="en-GB"/>
        </w:rPr>
        <w:t xml:space="preserve">, </w:t>
      </w:r>
      <w:r>
        <w:rPr>
          <w:rFonts w:ascii="Arial" w:eastAsia="SimSun" w:hAnsi="Arial" w:cs="Times New Roman"/>
          <w:b/>
          <w:sz w:val="24"/>
          <w:szCs w:val="20"/>
          <w:lang w:val="en-GB"/>
        </w:rPr>
        <w:t>May</w:t>
      </w:r>
      <w:r w:rsidR="0042255D">
        <w:rPr>
          <w:rFonts w:ascii="Arial" w:eastAsia="SimSun" w:hAnsi="Arial" w:cs="Times New Roman"/>
          <w:b/>
          <w:sz w:val="24"/>
          <w:szCs w:val="20"/>
          <w:lang w:val="en-GB"/>
        </w:rPr>
        <w:t xml:space="preserve"> </w:t>
      </w:r>
      <w:r>
        <w:rPr>
          <w:rFonts w:ascii="Arial" w:eastAsia="SimSun" w:hAnsi="Arial" w:cs="Times New Roman"/>
          <w:b/>
          <w:sz w:val="24"/>
          <w:szCs w:val="20"/>
          <w:lang w:val="en-GB"/>
        </w:rPr>
        <w:t>20</w:t>
      </w:r>
      <w:r w:rsidR="00E64D70">
        <w:rPr>
          <w:rFonts w:ascii="Arial" w:eastAsia="SimSun" w:hAnsi="Arial" w:cs="Times New Roman"/>
          <w:b/>
          <w:sz w:val="24"/>
          <w:szCs w:val="20"/>
          <w:lang w:val="en-GB"/>
        </w:rPr>
        <w:t xml:space="preserve"> – </w:t>
      </w:r>
      <w:r>
        <w:rPr>
          <w:rFonts w:ascii="Arial" w:eastAsia="SimSun" w:hAnsi="Arial" w:cs="Times New Roman"/>
          <w:b/>
          <w:sz w:val="24"/>
          <w:szCs w:val="20"/>
          <w:lang w:val="en-GB"/>
        </w:rPr>
        <w:t>May</w:t>
      </w:r>
      <w:r w:rsidR="00E64D70">
        <w:rPr>
          <w:rFonts w:ascii="Arial" w:eastAsia="SimSun" w:hAnsi="Arial" w:cs="Times New Roman"/>
          <w:b/>
          <w:sz w:val="24"/>
          <w:szCs w:val="20"/>
          <w:lang w:val="en-GB"/>
        </w:rPr>
        <w:t xml:space="preserve"> </w:t>
      </w:r>
      <w:r>
        <w:rPr>
          <w:rFonts w:ascii="Arial" w:eastAsia="SimSun" w:hAnsi="Arial" w:cs="Times New Roman"/>
          <w:b/>
          <w:sz w:val="24"/>
          <w:szCs w:val="20"/>
          <w:lang w:val="en-GB"/>
        </w:rPr>
        <w:t>24</w:t>
      </w:r>
      <w:r w:rsidR="00E64D70">
        <w:rPr>
          <w:rFonts w:ascii="Arial" w:eastAsia="SimSun" w:hAnsi="Arial" w:cs="Times New Roman"/>
          <w:b/>
          <w:sz w:val="24"/>
          <w:szCs w:val="20"/>
          <w:lang w:val="en-GB"/>
        </w:rPr>
        <w:t xml:space="preserve">, </w:t>
      </w:r>
      <w:r w:rsidR="00E64D70" w:rsidRPr="00A947A3">
        <w:rPr>
          <w:rFonts w:ascii="Arial" w:eastAsia="SimSun" w:hAnsi="Arial" w:cs="Times New Roman"/>
          <w:b/>
          <w:sz w:val="24"/>
          <w:szCs w:val="20"/>
          <w:lang w:val="en-GB"/>
        </w:rPr>
        <w:t>202</w:t>
      </w:r>
      <w:r w:rsidR="00C86771">
        <w:rPr>
          <w:rFonts w:ascii="Arial" w:eastAsia="SimSun" w:hAnsi="Arial" w:cs="Times New Roman"/>
          <w:b/>
          <w:sz w:val="24"/>
          <w:szCs w:val="20"/>
          <w:lang w:val="en-GB"/>
        </w:rPr>
        <w:t>4</w:t>
      </w:r>
    </w:p>
    <w:bookmarkEnd w:id="3"/>
    <w:p w14:paraId="1243D536" w14:textId="369102E0"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p>
    <w:bookmarkEnd w:id="0"/>
    <w:bookmarkEnd w:id="1"/>
    <w:p w14:paraId="4F572C3E"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E492621" w14:textId="21AEB519"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Nokia</w:t>
      </w:r>
    </w:p>
    <w:p w14:paraId="3748B780" w14:textId="410FAEDA" w:rsidR="00841BCD" w:rsidRPr="00E64D70"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A30F45" w:rsidRPr="00A30F45">
        <w:rPr>
          <w:rFonts w:ascii="Arial" w:eastAsia="Calibri" w:hAnsi="Arial" w:cs="Arial"/>
          <w:b/>
          <w:bCs/>
          <w:sz w:val="24"/>
        </w:rPr>
        <w:t xml:space="preserve">On Advanced Receivers - Receiver assumption and NWA </w:t>
      </w:r>
      <w:proofErr w:type="spellStart"/>
      <w:r w:rsidR="00A30F45" w:rsidRPr="00A30F45">
        <w:rPr>
          <w:rFonts w:ascii="Arial" w:eastAsia="Calibri" w:hAnsi="Arial" w:cs="Arial"/>
          <w:b/>
          <w:bCs/>
          <w:sz w:val="24"/>
        </w:rPr>
        <w:t>signalling</w:t>
      </w:r>
      <w:proofErr w:type="spellEnd"/>
    </w:p>
    <w:p w14:paraId="7BB47879" w14:textId="54E434C4" w:rsidR="00841BCD" w:rsidRPr="00E64D70" w:rsidRDefault="00841BCD" w:rsidP="00841BCD">
      <w:pPr>
        <w:tabs>
          <w:tab w:val="left" w:pos="1985"/>
        </w:tabs>
        <w:spacing w:after="120" w:line="240" w:lineRule="auto"/>
        <w:rPr>
          <w:rFonts w:ascii="Arial" w:eastAsia="MS Mincho" w:hAnsi="Arial" w:cs="Arial"/>
          <w:b/>
          <w:bCs/>
          <w:sz w:val="24"/>
          <w:szCs w:val="20"/>
        </w:rPr>
      </w:pPr>
      <w:r w:rsidRPr="00E64D70">
        <w:rPr>
          <w:rFonts w:ascii="Arial" w:eastAsia="MS Mincho" w:hAnsi="Arial" w:cs="Arial"/>
          <w:b/>
          <w:bCs/>
          <w:sz w:val="24"/>
          <w:szCs w:val="20"/>
        </w:rPr>
        <w:t>Agenda item:</w:t>
      </w:r>
      <w:r w:rsidRPr="00E64D70">
        <w:rPr>
          <w:rFonts w:ascii="Arial" w:eastAsia="MS Mincho" w:hAnsi="Arial" w:cs="Arial"/>
          <w:b/>
          <w:bCs/>
          <w:sz w:val="24"/>
          <w:szCs w:val="20"/>
        </w:rPr>
        <w:tab/>
      </w:r>
      <w:r w:rsidR="00AF3BC5" w:rsidRPr="00AF3BC5">
        <w:rPr>
          <w:rFonts w:ascii="Arial" w:eastAsia="MS Mincho" w:hAnsi="Arial" w:cs="Arial"/>
          <w:b/>
          <w:bCs/>
          <w:sz w:val="24"/>
          <w:szCs w:val="20"/>
        </w:rPr>
        <w:t>7.11.2.1</w:t>
      </w:r>
    </w:p>
    <w:p w14:paraId="557EA507" w14:textId="77777777" w:rsidR="00D66188" w:rsidRDefault="00841BCD" w:rsidP="00841BCD">
      <w:pPr>
        <w:tabs>
          <w:tab w:val="left" w:pos="1985"/>
        </w:tabs>
        <w:rPr>
          <w:rFonts w:ascii="Arial" w:eastAsia="Calibri" w:hAnsi="Arial" w:cs="Arial"/>
          <w:b/>
          <w:bCs/>
          <w:sz w:val="24"/>
        </w:rPr>
      </w:pPr>
      <w:r w:rsidRPr="00E64D70">
        <w:rPr>
          <w:rFonts w:ascii="Arial" w:eastAsia="Calibri" w:hAnsi="Arial" w:cs="Arial"/>
          <w:b/>
          <w:bCs/>
          <w:sz w:val="24"/>
        </w:rPr>
        <w:t>Document for:</w:t>
      </w:r>
      <w:r w:rsidRPr="00E64D70">
        <w:rPr>
          <w:rFonts w:ascii="Arial" w:eastAsia="Calibri" w:hAnsi="Arial" w:cs="Arial"/>
          <w:b/>
          <w:bCs/>
          <w:sz w:val="24"/>
        </w:rPr>
        <w:tab/>
      </w:r>
      <w:r w:rsidR="00AE6D09" w:rsidRPr="00E64D70">
        <w:rPr>
          <w:rFonts w:ascii="Arial" w:eastAsia="Calibri" w:hAnsi="Arial" w:cs="Arial"/>
          <w:b/>
          <w:bCs/>
          <w:sz w:val="24"/>
        </w:rPr>
        <w:t>Discussion</w:t>
      </w:r>
    </w:p>
    <w:p w14:paraId="0AADDC49" w14:textId="26EA866D" w:rsidR="00CA290F" w:rsidRDefault="00C75A22" w:rsidP="00E64D70">
      <w:pPr>
        <w:pStyle w:val="RAN4H1"/>
      </w:pPr>
      <w:r>
        <w:t>Introduction</w:t>
      </w:r>
    </w:p>
    <w:p w14:paraId="37B8D5F5" w14:textId="51F35DEE" w:rsidR="0085708E" w:rsidRDefault="009862EF" w:rsidP="0085708E">
      <w:r>
        <w:t>In RAN4#1</w:t>
      </w:r>
      <w:r w:rsidR="0042255D">
        <w:t>10</w:t>
      </w:r>
      <w:r>
        <w:t xml:space="preserve"> </w:t>
      </w:r>
      <w:r w:rsidR="00BE2F0C">
        <w:t xml:space="preserve">an LS </w:t>
      </w:r>
      <w:r w:rsidR="004267DB">
        <w:t xml:space="preserve">was </w:t>
      </w:r>
      <w:r w:rsidR="00BE2F0C">
        <w:t>sen</w:t>
      </w:r>
      <w:r w:rsidR="004267DB">
        <w:t>t</w:t>
      </w:r>
      <w:r w:rsidR="00BE2F0C">
        <w:t xml:space="preserve"> to RAN1</w:t>
      </w:r>
      <w:r w:rsidR="00840286">
        <w:t xml:space="preserve"> and RAN</w:t>
      </w:r>
      <w:r w:rsidR="00BE2F0C">
        <w:t>2</w:t>
      </w:r>
      <w:r w:rsidR="00840286">
        <w:t xml:space="preserve"> </w:t>
      </w:r>
      <w:r w:rsidR="00840286">
        <w:fldChar w:fldCharType="begin"/>
      </w:r>
      <w:r w:rsidR="00840286">
        <w:instrText xml:space="preserve"> REF _Ref163409813 \r \h </w:instrText>
      </w:r>
      <w:r w:rsidR="00840286">
        <w:fldChar w:fldCharType="separate"/>
      </w:r>
      <w:r w:rsidR="00675749">
        <w:t>[4]</w:t>
      </w:r>
      <w:r w:rsidR="00840286">
        <w:fldChar w:fldCharType="end"/>
      </w:r>
      <w:r w:rsidR="00BE2F0C">
        <w:t xml:space="preserve"> to clarify </w:t>
      </w:r>
      <w:r w:rsidR="00004079">
        <w:t xml:space="preserve">the need for </w:t>
      </w:r>
      <w:proofErr w:type="spellStart"/>
      <w:r w:rsidR="00004079">
        <w:t>signalling</w:t>
      </w:r>
      <w:proofErr w:type="spellEnd"/>
      <w:r w:rsidR="00350B94">
        <w:t xml:space="preserve"> to indicate different </w:t>
      </w:r>
      <w:r w:rsidR="00350B94" w:rsidRPr="00350B94">
        <w:t xml:space="preserve">DMRS Power Boosting </w:t>
      </w:r>
      <w:r w:rsidR="00350B94">
        <w:t>between target and co-scheduled UEs</w:t>
      </w:r>
      <w:r w:rsidR="0085708E">
        <w:t>:</w:t>
      </w:r>
    </w:p>
    <w:tbl>
      <w:tblPr>
        <w:tblStyle w:val="TableGrid"/>
        <w:tblW w:w="4500" w:type="pct"/>
        <w:jc w:val="center"/>
        <w:tblLook w:val="04A0" w:firstRow="1" w:lastRow="0" w:firstColumn="1" w:lastColumn="0" w:noHBand="0" w:noVBand="1"/>
      </w:tblPr>
      <w:tblGrid>
        <w:gridCol w:w="8655"/>
      </w:tblGrid>
      <w:tr w:rsidR="0085708E" w14:paraId="265DAF2A" w14:textId="77777777" w:rsidTr="00830AEA">
        <w:trPr>
          <w:jc w:val="center"/>
        </w:trPr>
        <w:tc>
          <w:tcPr>
            <w:tcW w:w="8655" w:type="dxa"/>
          </w:tcPr>
          <w:p w14:paraId="6E7F57F1" w14:textId="5F8F8409" w:rsidR="0085708E" w:rsidRPr="0085708E" w:rsidRDefault="0085708E" w:rsidP="0085708E">
            <w:r>
              <w:rPr>
                <w:lang w:eastAsia="zh-CN"/>
              </w:rPr>
              <w:t xml:space="preserve">During the RAN4 discussion, majority of the companies think that, based on the above RAN1 conclusion, the previous required </w:t>
            </w:r>
            <w:r w:rsidRPr="0085708E">
              <w:rPr>
                <w:highlight w:val="yellow"/>
                <w:lang w:eastAsia="zh-CN"/>
              </w:rPr>
              <w:t>RRC indication on ‘</w:t>
            </w:r>
            <w:r w:rsidRPr="0085708E">
              <w:rPr>
                <w:i/>
                <w:highlight w:val="yellow"/>
                <w:lang w:eastAsia="zh-CN"/>
              </w:rPr>
              <w:t>Whether the DM-RS power boosting configurations</w:t>
            </w:r>
            <w:r>
              <w:rPr>
                <w:i/>
                <w:lang w:eastAsia="zh-CN"/>
              </w:rPr>
              <w:t xml:space="preserve"> (i.e., Number of DM-RS CDM groups without data, TS38.214 table 4.1-1) of all the co-scheduled UE(s), which has the same DM-RS sequence as the target UE, is the same as the target UE.</w:t>
            </w:r>
            <w:r>
              <w:rPr>
                <w:lang w:eastAsia="zh-CN"/>
              </w:rPr>
              <w:t xml:space="preserve">’ in R4-2316980, </w:t>
            </w:r>
            <w:r w:rsidRPr="0085708E">
              <w:rPr>
                <w:highlight w:val="yellow"/>
                <w:lang w:eastAsia="zh-CN"/>
              </w:rPr>
              <w:t>is no longer needed</w:t>
            </w:r>
            <w:r>
              <w:rPr>
                <w:lang w:eastAsia="zh-CN"/>
              </w:rPr>
              <w:t xml:space="preserve"> since RAN1 already agreed that UE may assume that “</w:t>
            </w:r>
            <w:r>
              <w:rPr>
                <w:i/>
                <w:lang w:eastAsia="zh-CN"/>
              </w:rPr>
              <w:t>Number of DM-RS CDM groups without data, TS38.214 table 4.1-1) of all the co-scheduled UE(s), which has the same DM-RS sequence as the target UE, is the same as the target UE</w:t>
            </w:r>
            <w:r>
              <w:rPr>
                <w:lang w:eastAsia="zh-CN"/>
              </w:rPr>
              <w:t>”.</w:t>
            </w:r>
          </w:p>
        </w:tc>
      </w:tr>
    </w:tbl>
    <w:p w14:paraId="65411864" w14:textId="77777777" w:rsidR="0042255D" w:rsidRDefault="0042255D" w:rsidP="009862EF"/>
    <w:p w14:paraId="492F063E" w14:textId="44D39FE6" w:rsidR="00B21DAC" w:rsidRDefault="00B21DAC" w:rsidP="009862EF">
      <w:r>
        <w:t>After RAN4#110bis RAN1 has responded to the LS from RAN4</w:t>
      </w:r>
      <w:r w:rsidR="002A4381">
        <w:t xml:space="preserve"> </w:t>
      </w:r>
      <w:r w:rsidR="002A4381">
        <w:fldChar w:fldCharType="begin"/>
      </w:r>
      <w:r w:rsidR="002A4381">
        <w:instrText xml:space="preserve"> REF _Ref165634987 \r \h </w:instrText>
      </w:r>
      <w:r w:rsidR="002A4381">
        <w:fldChar w:fldCharType="separate"/>
      </w:r>
      <w:r w:rsidR="002A4381">
        <w:t>[6]</w:t>
      </w:r>
      <w:r w:rsidR="002A4381">
        <w:fldChar w:fldCharType="end"/>
      </w:r>
      <w:r w:rsidR="002A4381">
        <w:t xml:space="preserve"> with the following:</w:t>
      </w:r>
    </w:p>
    <w:tbl>
      <w:tblPr>
        <w:tblStyle w:val="TableGrid"/>
        <w:tblW w:w="4750" w:type="pct"/>
        <w:jc w:val="center"/>
        <w:tblLook w:val="04A0" w:firstRow="1" w:lastRow="0" w:firstColumn="1" w:lastColumn="0" w:noHBand="0" w:noVBand="1"/>
      </w:tblPr>
      <w:tblGrid>
        <w:gridCol w:w="9136"/>
      </w:tblGrid>
      <w:tr w:rsidR="002A4381" w14:paraId="339B5C05" w14:textId="77777777" w:rsidTr="00796654">
        <w:trPr>
          <w:jc w:val="center"/>
        </w:trPr>
        <w:tc>
          <w:tcPr>
            <w:tcW w:w="9136" w:type="dxa"/>
          </w:tcPr>
          <w:p w14:paraId="062EAE97" w14:textId="77777777" w:rsidR="0055524E" w:rsidRDefault="0055524E" w:rsidP="0055524E">
            <w:pPr>
              <w:numPr>
                <w:ilvl w:val="0"/>
                <w:numId w:val="19"/>
              </w:numPr>
              <w:snapToGrid w:val="0"/>
              <w:spacing w:afterLines="150" w:after="360" w:line="276" w:lineRule="auto"/>
              <w:ind w:left="442" w:hanging="442"/>
              <w:contextualSpacing/>
              <w:jc w:val="both"/>
              <w:rPr>
                <w:sz w:val="21"/>
                <w:szCs w:val="21"/>
              </w:rPr>
            </w:pPr>
            <w:r>
              <w:rPr>
                <w:sz w:val="21"/>
                <w:szCs w:val="21"/>
                <w:lang w:eastAsia="ja-JP"/>
              </w:rPr>
              <w:t xml:space="preserve">Regardless of whether NW indicating “DMRS power boosting information of co-scheduled UEs” to target UE, </w:t>
            </w:r>
            <w:r w:rsidRPr="00A542E8">
              <w:rPr>
                <w:sz w:val="21"/>
                <w:szCs w:val="21"/>
                <w:highlight w:val="yellow"/>
                <w:lang w:eastAsia="ja-JP"/>
              </w:rPr>
              <w:t>UE may always assume</w:t>
            </w:r>
            <w:r>
              <w:rPr>
                <w:sz w:val="21"/>
                <w:szCs w:val="21"/>
                <w:lang w:eastAsia="ja-JP"/>
              </w:rPr>
              <w:t xml:space="preserve"> the CDM groups without data are not used for data transmission for co-scheduled UEs. </w:t>
            </w:r>
          </w:p>
          <w:p w14:paraId="6ABEC513" w14:textId="6DF25EE0" w:rsidR="002A4381" w:rsidRPr="0055524E" w:rsidRDefault="0055524E" w:rsidP="0055524E">
            <w:pPr>
              <w:numPr>
                <w:ilvl w:val="0"/>
                <w:numId w:val="19"/>
              </w:numPr>
              <w:snapToGrid w:val="0"/>
              <w:spacing w:afterLines="150" w:after="360" w:line="276" w:lineRule="auto"/>
              <w:ind w:left="442" w:hanging="442"/>
              <w:contextualSpacing/>
              <w:jc w:val="both"/>
              <w:rPr>
                <w:sz w:val="21"/>
                <w:szCs w:val="21"/>
              </w:rPr>
            </w:pPr>
            <w:r w:rsidRPr="0055524E">
              <w:rPr>
                <w:bCs/>
                <w:sz w:val="21"/>
                <w:szCs w:val="21"/>
              </w:rPr>
              <w:t xml:space="preserve">There is no consensus to introduce RRC </w:t>
            </w:r>
            <w:proofErr w:type="spellStart"/>
            <w:r w:rsidRPr="0055524E">
              <w:rPr>
                <w:bCs/>
                <w:sz w:val="21"/>
                <w:szCs w:val="21"/>
              </w:rPr>
              <w:t>signalling</w:t>
            </w:r>
            <w:proofErr w:type="spellEnd"/>
            <w:r w:rsidRPr="0055524E">
              <w:rPr>
                <w:bCs/>
                <w:sz w:val="21"/>
                <w:szCs w:val="21"/>
              </w:rPr>
              <w:t xml:space="preserve"> indicating the “DMRS power boosting information of co-scheduled UEs” from RAN1’s perspective.</w:t>
            </w:r>
          </w:p>
        </w:tc>
      </w:tr>
    </w:tbl>
    <w:p w14:paraId="626490A1" w14:textId="77777777" w:rsidR="00B21DAC" w:rsidRDefault="00B21DAC" w:rsidP="009862EF"/>
    <w:p w14:paraId="19EE1024" w14:textId="1489F2C6" w:rsidR="009862EF" w:rsidRDefault="009862EF" w:rsidP="009862EF">
      <w:r>
        <w:t xml:space="preserve">The following we will provide Nokia’s view </w:t>
      </w:r>
      <w:r w:rsidR="006E1EB1">
        <w:t>based on the response from RAN1.</w:t>
      </w:r>
    </w:p>
    <w:p w14:paraId="5EED75F2" w14:textId="77777777" w:rsidR="00A85241" w:rsidRPr="00CA290F" w:rsidRDefault="00A85241" w:rsidP="00CA290F"/>
    <w:p w14:paraId="15AFEB88" w14:textId="7EDD4BB2" w:rsidR="007736DD" w:rsidRDefault="00E64D70" w:rsidP="00E64D70">
      <w:pPr>
        <w:pStyle w:val="RAN4H1"/>
      </w:pPr>
      <w:r>
        <w:t>Discussion</w:t>
      </w:r>
    </w:p>
    <w:p w14:paraId="4B338260" w14:textId="6864FFFD" w:rsidR="00FD187B" w:rsidRDefault="00A30F45" w:rsidP="00FD187B">
      <w:pPr>
        <w:pStyle w:val="RAN4H2"/>
      </w:pPr>
      <w:r>
        <w:t xml:space="preserve">DMRS Power Boosting </w:t>
      </w:r>
      <w:proofErr w:type="spellStart"/>
      <w:r>
        <w:t>Signalling</w:t>
      </w:r>
      <w:proofErr w:type="spellEnd"/>
    </w:p>
    <w:p w14:paraId="121D84F4" w14:textId="17D66016" w:rsidR="00FD187B" w:rsidRDefault="00786DCB" w:rsidP="00FD187B">
      <w:r>
        <w:t xml:space="preserve">In RAN4#110 it was discussed, if </w:t>
      </w:r>
      <w:r w:rsidR="00CD09DE">
        <w:t xml:space="preserve">the </w:t>
      </w:r>
      <w:r w:rsidR="00784039">
        <w:t>RRC</w:t>
      </w:r>
      <w:r w:rsidR="00CD09DE">
        <w:t xml:space="preserve"> </w:t>
      </w:r>
      <w:proofErr w:type="spellStart"/>
      <w:r w:rsidR="00CD09DE">
        <w:t>signalling</w:t>
      </w:r>
      <w:proofErr w:type="spellEnd"/>
      <w:r w:rsidR="00CD09DE">
        <w:t xml:space="preserve"> indicating different power boosting would be needed or could be removed due to the RAN1 </w:t>
      </w:r>
      <w:r w:rsidR="00D60213">
        <w:t>clarification</w:t>
      </w:r>
      <w:r w:rsidR="00CD09DE">
        <w:t xml:space="preserve"> that</w:t>
      </w:r>
      <w:r w:rsidR="00601234">
        <w:t xml:space="preserve"> (see </w:t>
      </w:r>
      <w:r w:rsidR="00601234">
        <w:fldChar w:fldCharType="begin"/>
      </w:r>
      <w:r w:rsidR="00601234">
        <w:instrText xml:space="preserve"> REF _Ref163066225 \r \h </w:instrText>
      </w:r>
      <w:r w:rsidR="00601234">
        <w:fldChar w:fldCharType="separate"/>
      </w:r>
      <w:r w:rsidR="00675749">
        <w:t>[3]</w:t>
      </w:r>
      <w:r w:rsidR="00601234">
        <w:fldChar w:fldCharType="end"/>
      </w:r>
      <w:r w:rsidR="00601234">
        <w:t>)</w:t>
      </w:r>
      <w:r w:rsidR="00CD09DE">
        <w:t>:</w:t>
      </w:r>
    </w:p>
    <w:tbl>
      <w:tblPr>
        <w:tblStyle w:val="TableGrid"/>
        <w:tblW w:w="4500" w:type="pct"/>
        <w:jc w:val="center"/>
        <w:tblLook w:val="04A0" w:firstRow="1" w:lastRow="0" w:firstColumn="1" w:lastColumn="0" w:noHBand="0" w:noVBand="1"/>
      </w:tblPr>
      <w:tblGrid>
        <w:gridCol w:w="8655"/>
      </w:tblGrid>
      <w:tr w:rsidR="00FD187B" w14:paraId="4D6774C8" w14:textId="77777777" w:rsidTr="00BB005F">
        <w:trPr>
          <w:jc w:val="center"/>
        </w:trPr>
        <w:tc>
          <w:tcPr>
            <w:tcW w:w="8655" w:type="dxa"/>
          </w:tcPr>
          <w:p w14:paraId="3D6641BF" w14:textId="6B72C4B6" w:rsidR="0086322F" w:rsidRDefault="00294054" w:rsidP="0086322F">
            <w:pPr>
              <w:rPr>
                <w:lang w:eastAsia="x-none"/>
              </w:rPr>
            </w:pPr>
            <w:hyperlink r:id="rId7" w:history="1">
              <w:r w:rsidR="0086322F">
                <w:rPr>
                  <w:rStyle w:val="Hyperlink"/>
                  <w:lang w:eastAsia="x-none"/>
                </w:rPr>
                <w:t>R1-2310120</w:t>
              </w:r>
            </w:hyperlink>
            <w:r w:rsidR="0086322F">
              <w:rPr>
                <w:lang w:eastAsia="x-none"/>
              </w:rPr>
              <w:tab/>
              <w:t>Clarify number of CDM groups without data for DMRS</w:t>
            </w:r>
            <w:r w:rsidR="0086322F">
              <w:rPr>
                <w:lang w:eastAsia="x-none"/>
              </w:rPr>
              <w:tab/>
              <w:t>Qualcomm Incorporated</w:t>
            </w:r>
          </w:p>
          <w:p w14:paraId="16F4FEDA" w14:textId="77777777" w:rsidR="0086322F" w:rsidRDefault="0086322F" w:rsidP="0086322F">
            <w:pPr>
              <w:rPr>
                <w:lang w:eastAsia="x-none"/>
              </w:rPr>
            </w:pPr>
          </w:p>
          <w:p w14:paraId="4FE1A917" w14:textId="77777777" w:rsidR="0086322F" w:rsidRPr="00514384" w:rsidRDefault="0086322F" w:rsidP="0086322F">
            <w:pPr>
              <w:rPr>
                <w:b/>
                <w:bCs/>
                <w:lang w:eastAsia="x-none"/>
              </w:rPr>
            </w:pPr>
            <w:r w:rsidRPr="0086322F">
              <w:rPr>
                <w:b/>
                <w:bCs/>
                <w:highlight w:val="yellow"/>
                <w:lang w:eastAsia="x-none"/>
              </w:rPr>
              <w:t>Conclusion</w:t>
            </w:r>
          </w:p>
          <w:p w14:paraId="1F20C487" w14:textId="77777777" w:rsidR="0086322F" w:rsidRPr="00514384" w:rsidRDefault="0086322F" w:rsidP="0086322F">
            <w:pPr>
              <w:rPr>
                <w:rFonts w:eastAsia="Microsoft YaHei"/>
                <w:color w:val="000000"/>
              </w:rPr>
            </w:pPr>
            <w:r w:rsidRPr="00514384">
              <w:rPr>
                <w:rFonts w:eastAsia="Microsoft YaHei"/>
                <w:color w:val="000000"/>
              </w:rPr>
              <w:t xml:space="preserve">The following specification in TS 38.214 is interpret as the </w:t>
            </w:r>
            <w:r w:rsidRPr="0086322F">
              <w:rPr>
                <w:rFonts w:eastAsia="Microsoft YaHei"/>
                <w:color w:val="000000"/>
                <w:highlight w:val="yellow"/>
              </w:rPr>
              <w:t>UE may assume that “CDM groups without data” are not used for data transmission for any co-scheduled user in the same serving cell</w:t>
            </w:r>
            <w:r w:rsidRPr="00514384">
              <w:rPr>
                <w:rFonts w:eastAsia="Microsoft YaHei"/>
                <w:color w:val="000000"/>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409"/>
            </w:tblGrid>
            <w:tr w:rsidR="0086322F" w:rsidRPr="008C124D" w14:paraId="3A964EEC" w14:textId="77777777" w:rsidTr="00830AEA">
              <w:tc>
                <w:tcPr>
                  <w:tcW w:w="9857" w:type="dxa"/>
                  <w:shd w:val="clear" w:color="auto" w:fill="auto"/>
                </w:tcPr>
                <w:p w14:paraId="47203B78" w14:textId="77777777" w:rsidR="0086322F" w:rsidRPr="008C124D" w:rsidRDefault="0086322F" w:rsidP="0086322F">
                  <w:pPr>
                    <w:rPr>
                      <w:kern w:val="2"/>
                      <w:lang w:eastAsia="ko-KR"/>
                    </w:rPr>
                  </w:pPr>
                  <w:r w:rsidRPr="008C124D">
                    <w:rPr>
                      <w:kern w:val="2"/>
                      <w:lang w:eastAsia="ko-KR"/>
                    </w:rPr>
                    <w:t xml:space="preserve">When receiving PDSCH scheduled by DCI format 1_1, the UE shall assume that the CDM groups indicated in the configured index from Tables 7.3.1.2.2-1, 7.3.1.2.2-2, 7.3.1.2.2-3, 7.3.1.2.2-4 of [5, TS. 38.212] contain potential co-scheduled downlink DM-RS and are not used for data transmission, </w:t>
                  </w:r>
                  <w:r w:rsidRPr="008C124D">
                    <w:rPr>
                      <w:kern w:val="2"/>
                      <w:lang w:eastAsia="ko-KR"/>
                    </w:rPr>
                    <w:lastRenderedPageBreak/>
                    <w:t>where "1", "2" and "3" for the number of DM-RS CDM group(s) in Tables 7.3.1.2.2-1, 7.3.1.2.2-2, 7.3.1.2.2-3, 7.3.1.2.2-4 of [5, TS. 38.212] correspond to CDM group 0, {0,1}, {0,1,2}, respectively.</w:t>
                  </w:r>
                </w:p>
              </w:tc>
            </w:tr>
          </w:tbl>
          <w:p w14:paraId="11824395" w14:textId="77777777" w:rsidR="00FD187B" w:rsidRDefault="00FD187B" w:rsidP="00830AEA"/>
        </w:tc>
      </w:tr>
    </w:tbl>
    <w:p w14:paraId="4E8AB65E" w14:textId="77777777" w:rsidR="0040396F" w:rsidRDefault="0040396F" w:rsidP="00FD187B"/>
    <w:p w14:paraId="1607F181" w14:textId="300B99F9" w:rsidR="00A022A4" w:rsidRDefault="007212B9" w:rsidP="00FD187B">
      <w:r>
        <w:t>First</w:t>
      </w:r>
      <w:r w:rsidR="00D87E38">
        <w:t>,</w:t>
      </w:r>
      <w:r>
        <w:t xml:space="preserve"> we would like to re-iterate </w:t>
      </w:r>
      <w:r w:rsidR="00B660A6">
        <w:t>Nokia’s response to</w:t>
      </w:r>
      <w:r w:rsidR="00A022A4">
        <w:t xml:space="preserve"> </w:t>
      </w:r>
      <w:r w:rsidR="006645A8">
        <w:fldChar w:fldCharType="begin"/>
      </w:r>
      <w:r w:rsidR="006645A8">
        <w:instrText xml:space="preserve"> REF _Ref163409813 \r \h </w:instrText>
      </w:r>
      <w:r w:rsidR="006645A8">
        <w:fldChar w:fldCharType="separate"/>
      </w:r>
      <w:r w:rsidR="00675749">
        <w:t>[4]</w:t>
      </w:r>
      <w:r w:rsidR="006645A8">
        <w:fldChar w:fldCharType="end"/>
      </w:r>
      <w:r w:rsidR="00EF2989">
        <w:t xml:space="preserve"> provided in </w:t>
      </w:r>
      <w:r w:rsidR="005F57BD">
        <w:fldChar w:fldCharType="begin"/>
      </w:r>
      <w:r w:rsidR="005F57BD">
        <w:instrText xml:space="preserve"> REF _Ref163410000 \r \h </w:instrText>
      </w:r>
      <w:r w:rsidR="005F57BD">
        <w:fldChar w:fldCharType="separate"/>
      </w:r>
      <w:r w:rsidR="00675749">
        <w:t>[5]</w:t>
      </w:r>
      <w:r w:rsidR="005F57BD">
        <w:fldChar w:fldCharType="end"/>
      </w:r>
      <w:r w:rsidR="00A022A4">
        <w:t>:</w:t>
      </w:r>
    </w:p>
    <w:tbl>
      <w:tblPr>
        <w:tblStyle w:val="TableGrid"/>
        <w:tblW w:w="4500" w:type="pct"/>
        <w:jc w:val="center"/>
        <w:tblLook w:val="04A0" w:firstRow="1" w:lastRow="0" w:firstColumn="1" w:lastColumn="0" w:noHBand="0" w:noVBand="1"/>
      </w:tblPr>
      <w:tblGrid>
        <w:gridCol w:w="8655"/>
      </w:tblGrid>
      <w:tr w:rsidR="005F5602" w14:paraId="14F335F8" w14:textId="77777777" w:rsidTr="00830AEA">
        <w:trPr>
          <w:jc w:val="center"/>
        </w:trPr>
        <w:tc>
          <w:tcPr>
            <w:tcW w:w="8655" w:type="dxa"/>
          </w:tcPr>
          <w:p w14:paraId="1CC74127" w14:textId="77777777" w:rsidR="005F5602" w:rsidRDefault="005F5602" w:rsidP="005F5602">
            <w:pPr>
              <w:jc w:val="both"/>
            </w:pPr>
            <w:r>
              <w:t>RAN1 has been using the “the UE may assume” phrase in UMTS, LTE and NR specifications extensively. It is intended to mean that the UE implementation is allowed to be based on the stated assumption (as per TR 21.801 table E.3) while this is not setting a requirement to network implementation, i.e. the UE is allowed to maintain the stated assumption regardless of what the network is doing. If in some cases the assumption does not hold, then it is the network’s problem, while the UE implementation is still allowed to maintain the stated assumption.</w:t>
            </w:r>
          </w:p>
          <w:p w14:paraId="231B30E3" w14:textId="77777777" w:rsidR="005F5602" w:rsidRPr="00630CA3" w:rsidRDefault="005F5602" w:rsidP="005F5602">
            <w:pPr>
              <w:jc w:val="both"/>
            </w:pPr>
            <w:r>
              <w:t xml:space="preserve">In 3GPP terminology as extensively used by RAN1 specifications, the “UE may assume” does not imply that </w:t>
            </w:r>
            <w:r w:rsidRPr="006A5604">
              <w:rPr>
                <w:i/>
                <w:iCs/>
              </w:rPr>
              <w:t>the UE can also “may not assume”</w:t>
            </w:r>
            <w:r>
              <w:t>, nor that 3GPP should specify for the cases when the assumption does not hold.</w:t>
            </w:r>
          </w:p>
          <w:p w14:paraId="15CDD864" w14:textId="77777777" w:rsidR="005F5602" w:rsidRDefault="005F5602" w:rsidP="00830AEA"/>
        </w:tc>
      </w:tr>
    </w:tbl>
    <w:p w14:paraId="2A8847B2" w14:textId="77777777" w:rsidR="00ED7E48" w:rsidRDefault="00ED7E48" w:rsidP="00FD187B"/>
    <w:p w14:paraId="5A9EFD5A" w14:textId="74ACF6E3" w:rsidR="00D2609D" w:rsidRDefault="00FF21F7" w:rsidP="00FD187B">
      <w:r>
        <w:t xml:space="preserve">Which has been </w:t>
      </w:r>
      <w:r w:rsidR="008738EA">
        <w:t>part of the discussion in RAN1#116bis.</w:t>
      </w:r>
    </w:p>
    <w:p w14:paraId="16035FA3" w14:textId="6B8AB98C" w:rsidR="00CB343A" w:rsidRDefault="00D92504" w:rsidP="00D92504">
      <w:r>
        <w:t>It is our understanding</w:t>
      </w:r>
      <w:r w:rsidR="00B75410">
        <w:t xml:space="preserve"> based on the</w:t>
      </w:r>
      <w:r w:rsidR="00C61D5C">
        <w:t xml:space="preserve"> RAN1</w:t>
      </w:r>
      <w:r w:rsidR="00B75410">
        <w:t xml:space="preserve"> </w:t>
      </w:r>
      <w:proofErr w:type="gramStart"/>
      <w:r w:rsidR="00B75410">
        <w:t>reply</w:t>
      </w:r>
      <w:proofErr w:type="gramEnd"/>
      <w:r w:rsidR="00B75410">
        <w:t xml:space="preserve"> LS </w:t>
      </w:r>
      <w:r w:rsidR="00B75410">
        <w:fldChar w:fldCharType="begin"/>
      </w:r>
      <w:r w:rsidR="00B75410">
        <w:instrText xml:space="preserve"> REF _Ref165634987 \r \h </w:instrText>
      </w:r>
      <w:r w:rsidR="00B75410">
        <w:fldChar w:fldCharType="separate"/>
      </w:r>
      <w:r w:rsidR="00B75410">
        <w:t>[6]</w:t>
      </w:r>
      <w:r w:rsidR="00B75410">
        <w:fldChar w:fldCharType="end"/>
      </w:r>
      <w:r>
        <w:t>, that the phrase “</w:t>
      </w:r>
      <w:r w:rsidR="009D5DF4">
        <w:t xml:space="preserve">the </w:t>
      </w:r>
      <w:r>
        <w:t xml:space="preserve">UE may assume” for RAN1 means </w:t>
      </w:r>
      <w:r w:rsidRPr="0054633B">
        <w:t xml:space="preserve">that the UE </w:t>
      </w:r>
      <w:r w:rsidR="00E93223">
        <w:t xml:space="preserve">may always assume the CDM groups without data </w:t>
      </w:r>
      <w:r w:rsidR="00382222">
        <w:t xml:space="preserve">are not used for PDSCH for co-scheduled UEs. Effectively this means, the introduction of </w:t>
      </w:r>
      <w:r w:rsidR="002750B0">
        <w:t xml:space="preserve">RRC </w:t>
      </w:r>
      <w:proofErr w:type="spellStart"/>
      <w:r w:rsidR="002750B0">
        <w:t>signalling</w:t>
      </w:r>
      <w:proofErr w:type="spellEnd"/>
      <w:r w:rsidR="002750B0">
        <w:t xml:space="preserve"> </w:t>
      </w:r>
      <w:r w:rsidR="0086662E">
        <w:t xml:space="preserve">will have no use since the NW </w:t>
      </w:r>
      <w:r w:rsidR="00EC6544">
        <w:t>have no choice other than</w:t>
      </w:r>
      <w:r w:rsidR="0086662E">
        <w:t xml:space="preserve"> to expect UEs are implemented based on the </w:t>
      </w:r>
      <w:r w:rsidR="00D53574">
        <w:t>RAN1 assumption.</w:t>
      </w:r>
      <w:r w:rsidR="009C38AA">
        <w:br/>
      </w:r>
      <w:r w:rsidR="003504AD">
        <w:t>It can additionally be noted that</w:t>
      </w:r>
      <w:r w:rsidRPr="0054633B">
        <w:t xml:space="preserve"> </w:t>
      </w:r>
      <w:r w:rsidR="003511E9">
        <w:t xml:space="preserve">there is no </w:t>
      </w:r>
      <w:r w:rsidR="00E957DB">
        <w:t xml:space="preserve">requirement for the </w:t>
      </w:r>
      <w:r w:rsidRPr="0054633B">
        <w:t xml:space="preserve">network to </w:t>
      </w:r>
      <w:r>
        <w:t>be configured in correspondence to</w:t>
      </w:r>
      <w:r w:rsidRPr="0054633B">
        <w:t xml:space="preserve"> what the UE is assuming</w:t>
      </w:r>
      <w:r>
        <w:t xml:space="preserve"> and in such case the non-compliance to the assumption and any degrades thereof is the NW responsibility</w:t>
      </w:r>
      <w:r w:rsidRPr="0054633B">
        <w:t>.</w:t>
      </w:r>
      <w:r>
        <w:br/>
        <w:t xml:space="preserve">Since the UE is expected implemented based on the RAN1 assumption, that would then also be the expectation from NW. It will hereby </w:t>
      </w:r>
      <w:r w:rsidR="000240A8">
        <w:t xml:space="preserve">be </w:t>
      </w:r>
      <w:r>
        <w:t xml:space="preserve">unknown from NW perspective, if a UE would possible be implemented without considering the assumption, hence the NW cannot expect performance gains on any UEs supporting </w:t>
      </w:r>
      <w:proofErr w:type="spellStart"/>
      <w:r>
        <w:t>AdvRx</w:t>
      </w:r>
      <w:proofErr w:type="spellEnd"/>
      <w:r w:rsidR="00AA42B4">
        <w:t>,</w:t>
      </w:r>
      <w:r>
        <w:t xml:space="preserve"> if indicated that the NW do not secure the same power boosting</w:t>
      </w:r>
      <w:r w:rsidR="00464AB8">
        <w:t xml:space="preserve"> making it unlikely for the NW to co-schedule UEs </w:t>
      </w:r>
      <w:r w:rsidR="0020030D">
        <w:t>with different power boosting as the target UE</w:t>
      </w:r>
      <w:r>
        <w:t>.</w:t>
      </w:r>
      <w:r w:rsidR="002B5994">
        <w:br/>
      </w:r>
    </w:p>
    <w:p w14:paraId="78849A12" w14:textId="77828E0D" w:rsidR="00243F51" w:rsidRDefault="00846BD3" w:rsidP="00243F51">
      <w:pPr>
        <w:pStyle w:val="RAN4observation0"/>
      </w:pPr>
      <w:r>
        <w:t xml:space="preserve">We see no need to specifically indicate if different power boosting is configured in the </w:t>
      </w:r>
      <w:r w:rsidRPr="006572B6">
        <w:t>NW</w:t>
      </w:r>
      <w:r w:rsidR="008C301B" w:rsidRPr="00830AEA">
        <w:rPr>
          <w:rStyle w:val="ui-provider"/>
        </w:rPr>
        <w:t>, and if RRC provided such a configuration, there</w:t>
      </w:r>
      <w:r w:rsidR="00AA7832" w:rsidRPr="00830AEA">
        <w:rPr>
          <w:rStyle w:val="ui-provider"/>
        </w:rPr>
        <w:t xml:space="preserve"> will</w:t>
      </w:r>
      <w:r w:rsidR="008C301B" w:rsidRPr="00830AEA">
        <w:rPr>
          <w:rStyle w:val="ui-provider"/>
        </w:rPr>
        <w:t xml:space="preserve"> be no specification defining how the configuration were to be used by the UE</w:t>
      </w:r>
      <w:r w:rsidRPr="006572B6">
        <w:t xml:space="preserve">. </w:t>
      </w:r>
      <w:r w:rsidR="00AA42B4" w:rsidRPr="006572B6">
        <w:t>T</w:t>
      </w:r>
      <w:r w:rsidR="00243F51" w:rsidRPr="006572B6">
        <w:t>he phrase “</w:t>
      </w:r>
      <w:r w:rsidR="00AA42B4" w:rsidRPr="006572B6">
        <w:t xml:space="preserve">the </w:t>
      </w:r>
      <w:r w:rsidR="00243F51">
        <w:t xml:space="preserve">UE may assume” </w:t>
      </w:r>
      <w:r w:rsidR="00AA42B4">
        <w:t>means</w:t>
      </w:r>
      <w:r w:rsidR="00243F51">
        <w:t xml:space="preserve"> </w:t>
      </w:r>
      <w:r w:rsidR="000F487A">
        <w:t xml:space="preserve">from RAN1 perspective </w:t>
      </w:r>
      <w:proofErr w:type="gramStart"/>
      <w:r w:rsidR="00243F51" w:rsidRPr="0054633B">
        <w:t>that</w:t>
      </w:r>
      <w:r w:rsidR="00AA735B">
        <w:t xml:space="preserve"> </w:t>
      </w:r>
      <w:r w:rsidR="000F487A">
        <w:t>”the</w:t>
      </w:r>
      <w:proofErr w:type="gramEnd"/>
      <w:r w:rsidR="000F487A">
        <w:t xml:space="preserve"> UE </w:t>
      </w:r>
      <w:r w:rsidR="00AA735B">
        <w:t xml:space="preserve">may </w:t>
      </w:r>
      <w:r w:rsidR="00AA735B" w:rsidRPr="0072434D">
        <w:rPr>
          <w:b/>
          <w:bCs/>
        </w:rPr>
        <w:t>always</w:t>
      </w:r>
      <w:r w:rsidR="00AA735B">
        <w:t xml:space="preserve"> assume”</w:t>
      </w:r>
      <w:r w:rsidR="0072434D">
        <w:t xml:space="preserve">, hence </w:t>
      </w:r>
      <w:r w:rsidR="003F3292">
        <w:t>will</w:t>
      </w:r>
      <w:r w:rsidR="009F2CC3">
        <w:t xml:space="preserve"> most likely</w:t>
      </w:r>
      <w:r w:rsidR="00243F51" w:rsidRPr="0054633B">
        <w:t xml:space="preserve"> base its implementation on this assumption</w:t>
      </w:r>
      <w:r w:rsidR="00B05EF9">
        <w:t xml:space="preserve">. Therefore, </w:t>
      </w:r>
      <w:r w:rsidR="008827B3">
        <w:t>it is not expected the UE will have special capabilities to handle situations where the assumption does not apply</w:t>
      </w:r>
      <w:r w:rsidR="00B05EF9">
        <w:t>.</w:t>
      </w:r>
    </w:p>
    <w:p w14:paraId="1ECC311D" w14:textId="2E2739B1" w:rsidR="00B343C7" w:rsidRPr="00B343C7" w:rsidRDefault="004A6DC1" w:rsidP="00B343C7">
      <w:pPr>
        <w:pStyle w:val="RAN4proposal"/>
      </w:pPr>
      <w:r>
        <w:t>Do not</w:t>
      </w:r>
      <w:r w:rsidRPr="004A6DC1">
        <w:t xml:space="preserve"> introduce RRC </w:t>
      </w:r>
      <w:proofErr w:type="spellStart"/>
      <w:r w:rsidRPr="004A6DC1">
        <w:t>signalling</w:t>
      </w:r>
      <w:proofErr w:type="spellEnd"/>
      <w:r w:rsidRPr="004A6DC1">
        <w:t xml:space="preserve"> indicating the “DMRS power boosting information of co-scheduled </w:t>
      </w:r>
      <w:proofErr w:type="gramStart"/>
      <w:r w:rsidRPr="004A6DC1">
        <w:t>UEs”</w:t>
      </w:r>
      <w:proofErr w:type="gramEnd"/>
    </w:p>
    <w:p w14:paraId="6BCFA179" w14:textId="77777777" w:rsidR="00877D11" w:rsidRPr="0042255D" w:rsidRDefault="00877D11" w:rsidP="0042255D"/>
    <w:p w14:paraId="37AEBE01" w14:textId="77777777" w:rsidR="00CD7492" w:rsidRPr="008C39F7" w:rsidRDefault="00CD7492" w:rsidP="00A37002">
      <w:pPr>
        <w:pStyle w:val="RAN4H1"/>
      </w:pPr>
      <w:bookmarkStart w:id="4" w:name="_Toc116995848"/>
      <w:r w:rsidRPr="008C39F7">
        <w:t>Conclusion</w:t>
      </w:r>
      <w:bookmarkEnd w:id="4"/>
    </w:p>
    <w:p w14:paraId="4CD77386" w14:textId="3B72263D" w:rsidR="002A01B5" w:rsidRDefault="00CD4FEE" w:rsidP="002A01B5">
      <w:bookmarkStart w:id="5" w:name="_Toc116995849"/>
      <w:r>
        <w:t>We have presented</w:t>
      </w:r>
      <w:r w:rsidRPr="00CD4FEE">
        <w:t xml:space="preserve"> Nokia's view on the open issues with relation to the general aspects for </w:t>
      </w:r>
      <w:r w:rsidR="00A30F45">
        <w:t>MU-</w:t>
      </w:r>
      <w:r w:rsidR="0042255D">
        <w:t xml:space="preserve">MIMO </w:t>
      </w:r>
      <w:r w:rsidR="00A30F45">
        <w:t>for Advanced Receivers NWA</w:t>
      </w:r>
      <w:r w:rsidRPr="00CD4FEE">
        <w:t>.</w:t>
      </w:r>
    </w:p>
    <w:p w14:paraId="0A143128" w14:textId="77777777" w:rsidR="002A01B5" w:rsidRDefault="002A01B5" w:rsidP="002A01B5"/>
    <w:p w14:paraId="65CA7D5B" w14:textId="6EDF9E88" w:rsidR="00CD4FEE" w:rsidRDefault="00CD4FEE" w:rsidP="002A01B5">
      <w:r>
        <w:t>We have the following observations and proposals:</w:t>
      </w:r>
    </w:p>
    <w:p w14:paraId="64A25F60" w14:textId="5FDA79EF" w:rsidR="001853D3" w:rsidRDefault="00880BF7" w:rsidP="001853D3">
      <w:pPr>
        <w:pStyle w:val="RAN4Observation"/>
        <w:numPr>
          <w:ilvl w:val="0"/>
          <w:numId w:val="21"/>
        </w:numPr>
      </w:pPr>
      <w:r>
        <w:t xml:space="preserve">We see no need to specifically indicate if different power boosting is configured in the </w:t>
      </w:r>
      <w:r w:rsidRPr="006572B6">
        <w:t>NW</w:t>
      </w:r>
      <w:r w:rsidRPr="00BF0E73">
        <w:rPr>
          <w:rStyle w:val="ui-provider"/>
        </w:rPr>
        <w:t>, and if RRC provided such a configuration, there will be no specification defining how the configuration were to be used by the UE</w:t>
      </w:r>
      <w:r w:rsidRPr="006572B6">
        <w:t xml:space="preserve">. The phrase “the </w:t>
      </w:r>
      <w:r>
        <w:t xml:space="preserve">UE may assume” means from RAN1 perspective </w:t>
      </w:r>
      <w:proofErr w:type="gramStart"/>
      <w:r w:rsidRPr="0054633B">
        <w:t>that</w:t>
      </w:r>
      <w:r>
        <w:t xml:space="preserve"> ”the</w:t>
      </w:r>
      <w:proofErr w:type="gramEnd"/>
      <w:r>
        <w:t xml:space="preserve"> UE may </w:t>
      </w:r>
      <w:r w:rsidRPr="0072434D">
        <w:rPr>
          <w:b/>
          <w:bCs/>
        </w:rPr>
        <w:t>always</w:t>
      </w:r>
      <w:r>
        <w:t xml:space="preserve"> assume”, hence will most likely</w:t>
      </w:r>
      <w:r w:rsidRPr="0054633B">
        <w:t xml:space="preserve"> base its implementation on this assumption</w:t>
      </w:r>
      <w:r>
        <w:t>. Therefore, it is not expected the UE will have special capabilities to handle situations where the assumption does not apply.</w:t>
      </w:r>
      <w:r w:rsidR="001853D3">
        <w:t xml:space="preserve"> </w:t>
      </w:r>
    </w:p>
    <w:p w14:paraId="4431D13F" w14:textId="77777777" w:rsidR="001853D3" w:rsidRPr="00B343C7" w:rsidRDefault="001853D3" w:rsidP="001853D3">
      <w:pPr>
        <w:pStyle w:val="RAN4proposal"/>
        <w:numPr>
          <w:ilvl w:val="0"/>
          <w:numId w:val="18"/>
        </w:numPr>
      </w:pPr>
      <w:r>
        <w:lastRenderedPageBreak/>
        <w:t>Do not</w:t>
      </w:r>
      <w:r w:rsidRPr="004A6DC1">
        <w:t xml:space="preserve"> introduce RRC </w:t>
      </w:r>
      <w:proofErr w:type="spellStart"/>
      <w:r w:rsidRPr="004A6DC1">
        <w:t>signalling</w:t>
      </w:r>
      <w:proofErr w:type="spellEnd"/>
      <w:r w:rsidRPr="004A6DC1">
        <w:t xml:space="preserve"> indicating the “DMRS power boosting information of co-scheduled </w:t>
      </w:r>
      <w:proofErr w:type="gramStart"/>
      <w:r w:rsidRPr="004A6DC1">
        <w:t>UEs”</w:t>
      </w:r>
      <w:proofErr w:type="gramEnd"/>
    </w:p>
    <w:p w14:paraId="717F0AFA" w14:textId="77777777" w:rsidR="00081F09" w:rsidRDefault="00081F09" w:rsidP="002A01B5"/>
    <w:p w14:paraId="1059F880" w14:textId="77777777" w:rsidR="003B659E" w:rsidRPr="008C39F7" w:rsidRDefault="003B659E" w:rsidP="0060543D">
      <w:pPr>
        <w:pStyle w:val="RAN4H1"/>
        <w:numPr>
          <w:ilvl w:val="0"/>
          <w:numId w:val="0"/>
        </w:numPr>
        <w:ind w:left="360" w:hanging="360"/>
      </w:pPr>
      <w:r w:rsidRPr="008C39F7">
        <w:t>References</w:t>
      </w:r>
      <w:bookmarkEnd w:id="5"/>
    </w:p>
    <w:p w14:paraId="0225BF56" w14:textId="7712DB01" w:rsidR="001F34B8" w:rsidRDefault="00A30F45" w:rsidP="00830AEA">
      <w:pPr>
        <w:pStyle w:val="ListParagraph"/>
        <w:numPr>
          <w:ilvl w:val="0"/>
          <w:numId w:val="4"/>
        </w:numPr>
        <w:ind w:right="-22"/>
      </w:pPr>
      <w:r w:rsidRPr="00A30F45">
        <w:t>R4-2402864</w:t>
      </w:r>
      <w:r>
        <w:t xml:space="preserve"> - </w:t>
      </w:r>
      <w:r w:rsidRPr="00A30F45">
        <w:t>Way forward on [110][319] NR_demod_enh3_Part1</w:t>
      </w:r>
    </w:p>
    <w:p w14:paraId="0B9AA5A6" w14:textId="1F4DD14E" w:rsidR="004D7335" w:rsidRDefault="004D7335" w:rsidP="00830AEA">
      <w:pPr>
        <w:pStyle w:val="ListParagraph"/>
        <w:numPr>
          <w:ilvl w:val="0"/>
          <w:numId w:val="4"/>
        </w:numPr>
        <w:ind w:right="-22"/>
      </w:pPr>
      <w:r w:rsidRPr="004D7335">
        <w:t>R4-2403842</w:t>
      </w:r>
      <w:r w:rsidR="009F6381">
        <w:t xml:space="preserve"> - </w:t>
      </w:r>
      <w:r w:rsidR="009F6381" w:rsidRPr="009F6381">
        <w:t>Rel-18 RAN4 UE feature list for NR (version 3)</w:t>
      </w:r>
    </w:p>
    <w:p w14:paraId="0CA39940" w14:textId="1B86412D" w:rsidR="00E21428" w:rsidRDefault="00E21428" w:rsidP="00830AEA">
      <w:pPr>
        <w:pStyle w:val="ListParagraph"/>
        <w:numPr>
          <w:ilvl w:val="0"/>
          <w:numId w:val="4"/>
        </w:numPr>
        <w:ind w:right="-22"/>
      </w:pPr>
      <w:bookmarkStart w:id="6" w:name="_Ref163066225"/>
      <w:r w:rsidRPr="00E21428">
        <w:t>Chair's notes RAN1#114bis eom3.doc</w:t>
      </w:r>
      <w:bookmarkEnd w:id="6"/>
    </w:p>
    <w:p w14:paraId="10F4D452" w14:textId="45DFC32F" w:rsidR="00995E84" w:rsidRDefault="00995E84" w:rsidP="00830AEA">
      <w:pPr>
        <w:pStyle w:val="ListParagraph"/>
        <w:numPr>
          <w:ilvl w:val="0"/>
          <w:numId w:val="4"/>
        </w:numPr>
        <w:ind w:right="-22"/>
      </w:pPr>
      <w:bookmarkStart w:id="7" w:name="_Ref163409813"/>
      <w:r w:rsidRPr="00995E84">
        <w:t>R4-2403086</w:t>
      </w:r>
      <w:r w:rsidR="00F262D1">
        <w:t>,</w:t>
      </w:r>
      <w:r w:rsidR="00F262D1" w:rsidRPr="00F262D1">
        <w:t xml:space="preserve"> </w:t>
      </w:r>
      <w:r w:rsidR="00F262D1" w:rsidRPr="00A64B7C">
        <w:t>Reply LS</w:t>
      </w:r>
      <w:r w:rsidR="00F262D1" w:rsidRPr="00F262D1">
        <w:t xml:space="preserve"> on RRC network assistant </w:t>
      </w:r>
      <w:proofErr w:type="spellStart"/>
      <w:r w:rsidR="00F262D1" w:rsidRPr="00F262D1">
        <w:t>signalling</w:t>
      </w:r>
      <w:proofErr w:type="spellEnd"/>
      <w:r w:rsidR="00F262D1" w:rsidRPr="00F262D1">
        <w:t xml:space="preserve"> for advanced receiver on MU-MIMO scenario</w:t>
      </w:r>
      <w:r w:rsidR="00F262D1">
        <w:t xml:space="preserve">, </w:t>
      </w:r>
      <w:r w:rsidR="00F262D1" w:rsidRPr="00F262D1">
        <w:t>China Telecom, CATT</w:t>
      </w:r>
      <w:r w:rsidR="00F262D1">
        <w:t>, RAN4#110.</w:t>
      </w:r>
      <w:bookmarkEnd w:id="7"/>
    </w:p>
    <w:p w14:paraId="165134F8" w14:textId="426A6027" w:rsidR="00514451" w:rsidRPr="00561632" w:rsidRDefault="00514451" w:rsidP="00830AEA">
      <w:pPr>
        <w:pStyle w:val="ListParagraph"/>
        <w:numPr>
          <w:ilvl w:val="0"/>
          <w:numId w:val="4"/>
        </w:numPr>
        <w:ind w:right="-22"/>
      </w:pPr>
      <w:bookmarkStart w:id="8" w:name="_Ref163410000"/>
      <w:r w:rsidRPr="00561632">
        <w:t xml:space="preserve">R1-2403001, Draft LS reply on RRC network assistant </w:t>
      </w:r>
      <w:proofErr w:type="spellStart"/>
      <w:r w:rsidRPr="00561632">
        <w:t>signalling</w:t>
      </w:r>
      <w:proofErr w:type="spellEnd"/>
      <w:r w:rsidRPr="00561632">
        <w:t xml:space="preserve"> for advanced receiver on MU-MIMO scenario, Nokia, </w:t>
      </w:r>
      <w:r w:rsidR="005F57BD" w:rsidRPr="00561632">
        <w:t>RAN1#116-bis.</w:t>
      </w:r>
      <w:bookmarkEnd w:id="8"/>
    </w:p>
    <w:p w14:paraId="2328989D" w14:textId="32B8596E" w:rsidR="00E75EAD" w:rsidRDefault="006E7D66" w:rsidP="00830AEA">
      <w:pPr>
        <w:pStyle w:val="ListParagraph"/>
        <w:numPr>
          <w:ilvl w:val="0"/>
          <w:numId w:val="4"/>
        </w:numPr>
        <w:ind w:right="-22"/>
      </w:pPr>
      <w:bookmarkStart w:id="9" w:name="_Ref165634987"/>
      <w:r w:rsidRPr="00561632">
        <w:t xml:space="preserve">R1-2403750 - </w:t>
      </w:r>
      <w:r w:rsidR="00561632" w:rsidRPr="00561632">
        <w:t xml:space="preserve">Reply LS on RRC network assistant </w:t>
      </w:r>
      <w:proofErr w:type="spellStart"/>
      <w:r w:rsidR="00561632" w:rsidRPr="00561632">
        <w:t>signalling</w:t>
      </w:r>
      <w:proofErr w:type="spellEnd"/>
      <w:r w:rsidR="00561632" w:rsidRPr="00561632">
        <w:t xml:space="preserve"> for advanced receiver on MU-MIMO </w:t>
      </w:r>
      <w:proofErr w:type="gramStart"/>
      <w:r w:rsidR="00561632" w:rsidRPr="00561632">
        <w:t>scenario</w:t>
      </w:r>
      <w:bookmarkEnd w:id="9"/>
      <w:proofErr w:type="gramEnd"/>
    </w:p>
    <w:sectPr w:rsidR="00E75EAD" w:rsidSect="0004461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2FFA9" w14:textId="77777777" w:rsidR="00044610" w:rsidRDefault="00044610" w:rsidP="00001C9B">
      <w:pPr>
        <w:spacing w:after="0" w:line="240" w:lineRule="auto"/>
      </w:pPr>
      <w:r>
        <w:separator/>
      </w:r>
    </w:p>
  </w:endnote>
  <w:endnote w:type="continuationSeparator" w:id="0">
    <w:p w14:paraId="15899381" w14:textId="77777777" w:rsidR="00044610" w:rsidRDefault="00044610" w:rsidP="00001C9B">
      <w:pPr>
        <w:spacing w:after="0" w:line="240" w:lineRule="auto"/>
      </w:pPr>
      <w:r>
        <w:continuationSeparator/>
      </w:r>
    </w:p>
  </w:endnote>
  <w:endnote w:type="continuationNotice" w:id="1">
    <w:p w14:paraId="5E80CDE3" w14:textId="77777777" w:rsidR="00044610" w:rsidRDefault="000446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doni MT Condensed">
    <w:panose1 w:val="020706060806060202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D1DD4" w14:textId="77777777" w:rsidR="00044610" w:rsidRDefault="00044610" w:rsidP="00001C9B">
      <w:pPr>
        <w:spacing w:after="0" w:line="240" w:lineRule="auto"/>
      </w:pPr>
      <w:r>
        <w:separator/>
      </w:r>
    </w:p>
  </w:footnote>
  <w:footnote w:type="continuationSeparator" w:id="0">
    <w:p w14:paraId="048633DA" w14:textId="77777777" w:rsidR="00044610" w:rsidRDefault="00044610" w:rsidP="00001C9B">
      <w:pPr>
        <w:spacing w:after="0" w:line="240" w:lineRule="auto"/>
      </w:pPr>
      <w:r>
        <w:continuationSeparator/>
      </w:r>
    </w:p>
  </w:footnote>
  <w:footnote w:type="continuationNotice" w:id="1">
    <w:p w14:paraId="6508043D" w14:textId="77777777" w:rsidR="00044610" w:rsidRDefault="0004461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4FE21FB4"/>
    <w:lvl w:ilvl="0" w:tplc="BE28ABE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SimSun" w:hAnsi="Times New Roman" w:cs="Times New Roman" w:hint="default"/>
      </w:rPr>
    </w:lvl>
    <w:lvl w:ilvl="5" w:tplc="8AE4EE42">
      <w:start w:val="1"/>
      <w:numFmt w:val="bullet"/>
      <w:lvlText w:val="•"/>
      <w:lvlJc w:val="left"/>
      <w:pPr>
        <w:ind w:left="2940" w:hanging="420"/>
      </w:pPr>
      <w:rPr>
        <w:rFonts w:ascii="Arial" w:hAnsi="Arial" w:cs="Times New Roman"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15:restartNumberingAfterBreak="0">
    <w:nsid w:val="3AE523ED"/>
    <w:multiLevelType w:val="hybridMultilevel"/>
    <w:tmpl w:val="D59C6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7F41AA7"/>
    <w:multiLevelType w:val="hybridMultilevel"/>
    <w:tmpl w:val="D0747DAA"/>
    <w:lvl w:ilvl="0" w:tplc="0409000B">
      <w:start w:val="1"/>
      <w:numFmt w:val="bullet"/>
      <w:lvlText w:val=""/>
      <w:lvlJc w:val="left"/>
      <w:pPr>
        <w:ind w:left="440" w:hanging="440"/>
      </w:pPr>
      <w:rPr>
        <w:rFonts w:ascii="Wingdings" w:hAnsi="Wingdings" w:hint="default"/>
      </w:rPr>
    </w:lvl>
    <w:lvl w:ilvl="1" w:tplc="79C87964">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 w15:restartNumberingAfterBreak="0">
    <w:nsid w:val="4B7D309C"/>
    <w:multiLevelType w:val="hybridMultilevel"/>
    <w:tmpl w:val="DDF0CE9E"/>
    <w:lvl w:ilvl="0" w:tplc="01486DBA">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6E3167"/>
    <w:multiLevelType w:val="hybridMultilevel"/>
    <w:tmpl w:val="7C38E9B2"/>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DAA02A2"/>
    <w:multiLevelType w:val="hybridMultilevel"/>
    <w:tmpl w:val="13088114"/>
    <w:lvl w:ilvl="0" w:tplc="80C8D736">
      <w:start w:val="1"/>
      <w:numFmt w:val="bullet"/>
      <w:lvlText w:val="o"/>
      <w:lvlJc w:val="left"/>
      <w:pPr>
        <w:ind w:left="1436" w:hanging="420"/>
      </w:pPr>
      <w:rPr>
        <w:rFonts w:ascii="Courier New" w:hAnsi="Courier New" w:cs="Courier New" w:hint="default"/>
        <w:color w:val="000000" w:themeColor="text1"/>
      </w:rPr>
    </w:lvl>
    <w:lvl w:ilvl="1" w:tplc="0A860F42">
      <w:start w:val="1"/>
      <w:numFmt w:val="bullet"/>
      <w:lvlText w:val=""/>
      <w:lvlJc w:val="left"/>
      <w:pPr>
        <w:ind w:left="1856" w:hanging="420"/>
      </w:pPr>
      <w:rPr>
        <w:rFonts w:ascii="Wingdings" w:hAnsi="Wingdings" w:hint="default"/>
      </w:rPr>
    </w:lvl>
    <w:lvl w:ilvl="2" w:tplc="04090005">
      <w:start w:val="1"/>
      <w:numFmt w:val="bullet"/>
      <w:lvlText w:val=""/>
      <w:lvlJc w:val="left"/>
      <w:pPr>
        <w:ind w:left="2276" w:hanging="420"/>
      </w:pPr>
      <w:rPr>
        <w:rFonts w:ascii="Wingdings" w:hAnsi="Wingdings" w:hint="default"/>
      </w:rPr>
    </w:lvl>
    <w:lvl w:ilvl="3" w:tplc="04090001">
      <w:start w:val="1"/>
      <w:numFmt w:val="bullet"/>
      <w:lvlText w:val=""/>
      <w:lvlJc w:val="left"/>
      <w:pPr>
        <w:ind w:left="2696" w:hanging="420"/>
      </w:pPr>
      <w:rPr>
        <w:rFonts w:ascii="Wingdings" w:hAnsi="Wingdings" w:hint="default"/>
      </w:rPr>
    </w:lvl>
    <w:lvl w:ilvl="4" w:tplc="04090003">
      <w:start w:val="1"/>
      <w:numFmt w:val="bullet"/>
      <w:lvlText w:val=""/>
      <w:lvlJc w:val="left"/>
      <w:pPr>
        <w:ind w:left="3116" w:hanging="420"/>
      </w:pPr>
      <w:rPr>
        <w:rFonts w:ascii="Wingdings" w:hAnsi="Wingdings" w:hint="default"/>
      </w:rPr>
    </w:lvl>
    <w:lvl w:ilvl="5" w:tplc="04090005">
      <w:start w:val="1"/>
      <w:numFmt w:val="bullet"/>
      <w:lvlText w:val=""/>
      <w:lvlJc w:val="left"/>
      <w:pPr>
        <w:ind w:left="3536" w:hanging="420"/>
      </w:pPr>
      <w:rPr>
        <w:rFonts w:ascii="Wingdings" w:hAnsi="Wingdings" w:hint="default"/>
      </w:rPr>
    </w:lvl>
    <w:lvl w:ilvl="6" w:tplc="04090001">
      <w:start w:val="1"/>
      <w:numFmt w:val="bullet"/>
      <w:lvlText w:val=""/>
      <w:lvlJc w:val="left"/>
      <w:pPr>
        <w:ind w:left="3956" w:hanging="420"/>
      </w:pPr>
      <w:rPr>
        <w:rFonts w:ascii="Wingdings" w:hAnsi="Wingdings" w:hint="default"/>
      </w:rPr>
    </w:lvl>
    <w:lvl w:ilvl="7" w:tplc="04090003">
      <w:start w:val="1"/>
      <w:numFmt w:val="bullet"/>
      <w:lvlText w:val=""/>
      <w:lvlJc w:val="left"/>
      <w:pPr>
        <w:ind w:left="4376" w:hanging="420"/>
      </w:pPr>
      <w:rPr>
        <w:rFonts w:ascii="Wingdings" w:hAnsi="Wingdings" w:hint="default"/>
      </w:rPr>
    </w:lvl>
    <w:lvl w:ilvl="8" w:tplc="04090005">
      <w:start w:val="1"/>
      <w:numFmt w:val="bullet"/>
      <w:lvlText w:val=""/>
      <w:lvlJc w:val="left"/>
      <w:pPr>
        <w:ind w:left="4796" w:hanging="420"/>
      </w:pPr>
      <w:rPr>
        <w:rFonts w:ascii="Wingdings" w:hAnsi="Wingdings" w:hint="default"/>
      </w:rPr>
    </w:lvl>
  </w:abstractNum>
  <w:abstractNum w:abstractNumId="11" w15:restartNumberingAfterBreak="0">
    <w:nsid w:val="665C217B"/>
    <w:multiLevelType w:val="multilevel"/>
    <w:tmpl w:val="CFDA8F44"/>
    <w:lvl w:ilvl="0">
      <w:start w:val="1"/>
      <w:numFmt w:val="decimal"/>
      <w:pStyle w:val="RAN4H1"/>
      <w:lvlText w:val="%1"/>
      <w:lvlJc w:val="left"/>
      <w:pPr>
        <w:ind w:left="9999"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9273DD3"/>
    <w:multiLevelType w:val="hybridMultilevel"/>
    <w:tmpl w:val="B7967492"/>
    <w:lvl w:ilvl="0" w:tplc="5D12F0E8">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2749823">
    <w:abstractNumId w:val="8"/>
  </w:num>
  <w:num w:numId="2" w16cid:durableId="1446922321">
    <w:abstractNumId w:val="4"/>
    <w:lvlOverride w:ilvl="0">
      <w:startOverride w:val="1"/>
    </w:lvlOverride>
  </w:num>
  <w:num w:numId="3" w16cid:durableId="1456096507">
    <w:abstractNumId w:val="11"/>
  </w:num>
  <w:num w:numId="4" w16cid:durableId="1659071369">
    <w:abstractNumId w:val="9"/>
  </w:num>
  <w:num w:numId="5" w16cid:durableId="143009612">
    <w:abstractNumId w:val="0"/>
  </w:num>
  <w:num w:numId="6" w16cid:durableId="380861433">
    <w:abstractNumId w:val="4"/>
    <w:lvlOverride w:ilvl="0">
      <w:startOverride w:val="1"/>
    </w:lvlOverride>
  </w:num>
  <w:num w:numId="7" w16cid:durableId="1748989363">
    <w:abstractNumId w:val="10"/>
  </w:num>
  <w:num w:numId="8" w16cid:durableId="1011639111">
    <w:abstractNumId w:val="2"/>
  </w:num>
  <w:num w:numId="9" w16cid:durableId="697435924">
    <w:abstractNumId w:val="12"/>
  </w:num>
  <w:num w:numId="10" w16cid:durableId="1495102364">
    <w:abstractNumId w:val="6"/>
  </w:num>
  <w:num w:numId="11" w16cid:durableId="729696762">
    <w:abstractNumId w:val="3"/>
  </w:num>
  <w:num w:numId="12" w16cid:durableId="797992737">
    <w:abstractNumId w:val="10"/>
  </w:num>
  <w:num w:numId="13" w16cid:durableId="1695156787">
    <w:abstractNumId w:val="7"/>
  </w:num>
  <w:num w:numId="14" w16cid:durableId="589892155">
    <w:abstractNumId w:val="7"/>
    <w:lvlOverride w:ilvl="0">
      <w:startOverride w:val="1"/>
    </w:lvlOverride>
  </w:num>
  <w:num w:numId="15" w16cid:durableId="677779095">
    <w:abstractNumId w:val="1"/>
  </w:num>
  <w:num w:numId="16" w16cid:durableId="611474941">
    <w:abstractNumId w:val="4"/>
  </w:num>
  <w:num w:numId="17" w16cid:durableId="193732686">
    <w:abstractNumId w:val="4"/>
    <w:lvlOverride w:ilvl="0">
      <w:startOverride w:val="1"/>
    </w:lvlOverride>
  </w:num>
  <w:num w:numId="18" w16cid:durableId="1713385025">
    <w:abstractNumId w:val="7"/>
    <w:lvlOverride w:ilvl="0">
      <w:startOverride w:val="1"/>
    </w:lvlOverride>
  </w:num>
  <w:num w:numId="19" w16cid:durableId="967013391">
    <w:abstractNumId w:val="5"/>
  </w:num>
  <w:num w:numId="20" w16cid:durableId="1347176486">
    <w:abstractNumId w:val="5"/>
  </w:num>
  <w:num w:numId="21" w16cid:durableId="528221212">
    <w:abstractNumId w:val="4"/>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344A9"/>
    <w:rsid w:val="00000352"/>
    <w:rsid w:val="0000069B"/>
    <w:rsid w:val="00001265"/>
    <w:rsid w:val="00001652"/>
    <w:rsid w:val="00001C9B"/>
    <w:rsid w:val="00001ECA"/>
    <w:rsid w:val="000024EE"/>
    <w:rsid w:val="00002C49"/>
    <w:rsid w:val="00004079"/>
    <w:rsid w:val="000040DC"/>
    <w:rsid w:val="00006C2D"/>
    <w:rsid w:val="0000723C"/>
    <w:rsid w:val="0001030F"/>
    <w:rsid w:val="000103AB"/>
    <w:rsid w:val="00011112"/>
    <w:rsid w:val="00011784"/>
    <w:rsid w:val="00011834"/>
    <w:rsid w:val="000146B2"/>
    <w:rsid w:val="000151EF"/>
    <w:rsid w:val="00016D11"/>
    <w:rsid w:val="000205C7"/>
    <w:rsid w:val="00020E60"/>
    <w:rsid w:val="00021849"/>
    <w:rsid w:val="00021DCF"/>
    <w:rsid w:val="00022505"/>
    <w:rsid w:val="000231D2"/>
    <w:rsid w:val="000239F5"/>
    <w:rsid w:val="000240A8"/>
    <w:rsid w:val="0002584F"/>
    <w:rsid w:val="00026BF2"/>
    <w:rsid w:val="000274FF"/>
    <w:rsid w:val="00030E21"/>
    <w:rsid w:val="00030FE7"/>
    <w:rsid w:val="00031BA5"/>
    <w:rsid w:val="0003434C"/>
    <w:rsid w:val="00035615"/>
    <w:rsid w:val="00036B07"/>
    <w:rsid w:val="00036CF9"/>
    <w:rsid w:val="00037CEB"/>
    <w:rsid w:val="00040825"/>
    <w:rsid w:val="00040874"/>
    <w:rsid w:val="0004101A"/>
    <w:rsid w:val="00041449"/>
    <w:rsid w:val="00041E3A"/>
    <w:rsid w:val="000437FC"/>
    <w:rsid w:val="0004460E"/>
    <w:rsid w:val="00044610"/>
    <w:rsid w:val="000446F5"/>
    <w:rsid w:val="00044B13"/>
    <w:rsid w:val="00045127"/>
    <w:rsid w:val="000466E4"/>
    <w:rsid w:val="000478F6"/>
    <w:rsid w:val="00050DBD"/>
    <w:rsid w:val="00053641"/>
    <w:rsid w:val="00054416"/>
    <w:rsid w:val="00054628"/>
    <w:rsid w:val="00054946"/>
    <w:rsid w:val="00054C66"/>
    <w:rsid w:val="00055210"/>
    <w:rsid w:val="00056C09"/>
    <w:rsid w:val="000610D2"/>
    <w:rsid w:val="00063169"/>
    <w:rsid w:val="000637FE"/>
    <w:rsid w:val="00063868"/>
    <w:rsid w:val="00064116"/>
    <w:rsid w:val="000653A1"/>
    <w:rsid w:val="00065931"/>
    <w:rsid w:val="00065D51"/>
    <w:rsid w:val="0006696A"/>
    <w:rsid w:val="00066F5E"/>
    <w:rsid w:val="000676BB"/>
    <w:rsid w:val="00067C4C"/>
    <w:rsid w:val="0007131E"/>
    <w:rsid w:val="00072AAE"/>
    <w:rsid w:val="000744D2"/>
    <w:rsid w:val="00074B5E"/>
    <w:rsid w:val="0007699B"/>
    <w:rsid w:val="00077B8B"/>
    <w:rsid w:val="00080344"/>
    <w:rsid w:val="00080CE1"/>
    <w:rsid w:val="000811CC"/>
    <w:rsid w:val="00081A5A"/>
    <w:rsid w:val="00081F09"/>
    <w:rsid w:val="00081F43"/>
    <w:rsid w:val="00083BBE"/>
    <w:rsid w:val="00083E1C"/>
    <w:rsid w:val="00084737"/>
    <w:rsid w:val="00084899"/>
    <w:rsid w:val="00084C24"/>
    <w:rsid w:val="00084C57"/>
    <w:rsid w:val="00085E0F"/>
    <w:rsid w:val="0008612A"/>
    <w:rsid w:val="000862F2"/>
    <w:rsid w:val="00086CC9"/>
    <w:rsid w:val="00087648"/>
    <w:rsid w:val="000878A8"/>
    <w:rsid w:val="00090E18"/>
    <w:rsid w:val="000918AB"/>
    <w:rsid w:val="00092BB7"/>
    <w:rsid w:val="000935F7"/>
    <w:rsid w:val="0009428E"/>
    <w:rsid w:val="00094879"/>
    <w:rsid w:val="000954F3"/>
    <w:rsid w:val="00095896"/>
    <w:rsid w:val="00096DC5"/>
    <w:rsid w:val="000A08B6"/>
    <w:rsid w:val="000A10BC"/>
    <w:rsid w:val="000A1AF8"/>
    <w:rsid w:val="000A1DCF"/>
    <w:rsid w:val="000A2B9D"/>
    <w:rsid w:val="000A3D06"/>
    <w:rsid w:val="000A3FFF"/>
    <w:rsid w:val="000A4152"/>
    <w:rsid w:val="000A4DB6"/>
    <w:rsid w:val="000A614F"/>
    <w:rsid w:val="000A6F43"/>
    <w:rsid w:val="000A75C8"/>
    <w:rsid w:val="000B0056"/>
    <w:rsid w:val="000B01C2"/>
    <w:rsid w:val="000B05F7"/>
    <w:rsid w:val="000B0C68"/>
    <w:rsid w:val="000B16BF"/>
    <w:rsid w:val="000B2389"/>
    <w:rsid w:val="000B277A"/>
    <w:rsid w:val="000B3BE1"/>
    <w:rsid w:val="000B3FC8"/>
    <w:rsid w:val="000B72BA"/>
    <w:rsid w:val="000C0416"/>
    <w:rsid w:val="000C23DA"/>
    <w:rsid w:val="000C28CD"/>
    <w:rsid w:val="000C30D6"/>
    <w:rsid w:val="000C3953"/>
    <w:rsid w:val="000C3C7B"/>
    <w:rsid w:val="000C705C"/>
    <w:rsid w:val="000C791E"/>
    <w:rsid w:val="000C79D2"/>
    <w:rsid w:val="000D048C"/>
    <w:rsid w:val="000D071E"/>
    <w:rsid w:val="000D0F93"/>
    <w:rsid w:val="000D1419"/>
    <w:rsid w:val="000D1752"/>
    <w:rsid w:val="000D1B80"/>
    <w:rsid w:val="000D42B3"/>
    <w:rsid w:val="000D6A39"/>
    <w:rsid w:val="000E018F"/>
    <w:rsid w:val="000E0640"/>
    <w:rsid w:val="000E19B2"/>
    <w:rsid w:val="000E26B7"/>
    <w:rsid w:val="000E32FC"/>
    <w:rsid w:val="000E37DE"/>
    <w:rsid w:val="000E41D0"/>
    <w:rsid w:val="000E4BD9"/>
    <w:rsid w:val="000E5759"/>
    <w:rsid w:val="000E6A10"/>
    <w:rsid w:val="000E7E2E"/>
    <w:rsid w:val="000E7F72"/>
    <w:rsid w:val="000F0B7B"/>
    <w:rsid w:val="000F2819"/>
    <w:rsid w:val="000F2F4D"/>
    <w:rsid w:val="000F3BCB"/>
    <w:rsid w:val="000F3C7A"/>
    <w:rsid w:val="000F487A"/>
    <w:rsid w:val="000F512A"/>
    <w:rsid w:val="000F575B"/>
    <w:rsid w:val="000F6F31"/>
    <w:rsid w:val="000F77FD"/>
    <w:rsid w:val="00100CCA"/>
    <w:rsid w:val="001015DE"/>
    <w:rsid w:val="001017E3"/>
    <w:rsid w:val="00101C01"/>
    <w:rsid w:val="00101F9D"/>
    <w:rsid w:val="00104A5C"/>
    <w:rsid w:val="00106416"/>
    <w:rsid w:val="00106E90"/>
    <w:rsid w:val="001072D5"/>
    <w:rsid w:val="00107B01"/>
    <w:rsid w:val="00107DC8"/>
    <w:rsid w:val="00110481"/>
    <w:rsid w:val="00110BE1"/>
    <w:rsid w:val="00110DDE"/>
    <w:rsid w:val="00110E68"/>
    <w:rsid w:val="001127C9"/>
    <w:rsid w:val="001131BE"/>
    <w:rsid w:val="00113926"/>
    <w:rsid w:val="00113FDD"/>
    <w:rsid w:val="00114498"/>
    <w:rsid w:val="00114CA6"/>
    <w:rsid w:val="00115B88"/>
    <w:rsid w:val="001168BA"/>
    <w:rsid w:val="00120860"/>
    <w:rsid w:val="00122DE0"/>
    <w:rsid w:val="00123C88"/>
    <w:rsid w:val="00124846"/>
    <w:rsid w:val="001269C3"/>
    <w:rsid w:val="001269E2"/>
    <w:rsid w:val="00127B09"/>
    <w:rsid w:val="00127E16"/>
    <w:rsid w:val="001310D0"/>
    <w:rsid w:val="00131C4C"/>
    <w:rsid w:val="00132D32"/>
    <w:rsid w:val="00132F4B"/>
    <w:rsid w:val="00132F6A"/>
    <w:rsid w:val="00133913"/>
    <w:rsid w:val="00133D8F"/>
    <w:rsid w:val="00133EB7"/>
    <w:rsid w:val="0013420C"/>
    <w:rsid w:val="00134360"/>
    <w:rsid w:val="0013438E"/>
    <w:rsid w:val="00134579"/>
    <w:rsid w:val="00135BD4"/>
    <w:rsid w:val="00136201"/>
    <w:rsid w:val="00137365"/>
    <w:rsid w:val="00137B0A"/>
    <w:rsid w:val="00140221"/>
    <w:rsid w:val="001403E7"/>
    <w:rsid w:val="0014176B"/>
    <w:rsid w:val="001423C0"/>
    <w:rsid w:val="00142F36"/>
    <w:rsid w:val="00143C04"/>
    <w:rsid w:val="0014495E"/>
    <w:rsid w:val="00144AFF"/>
    <w:rsid w:val="0014605B"/>
    <w:rsid w:val="00146949"/>
    <w:rsid w:val="001504C1"/>
    <w:rsid w:val="0015105C"/>
    <w:rsid w:val="001520A3"/>
    <w:rsid w:val="00152467"/>
    <w:rsid w:val="001542A9"/>
    <w:rsid w:val="00155270"/>
    <w:rsid w:val="001618E0"/>
    <w:rsid w:val="00161C63"/>
    <w:rsid w:val="001642FC"/>
    <w:rsid w:val="0016496B"/>
    <w:rsid w:val="00165D4C"/>
    <w:rsid w:val="00166FE1"/>
    <w:rsid w:val="001672D3"/>
    <w:rsid w:val="00170348"/>
    <w:rsid w:val="00170706"/>
    <w:rsid w:val="00171210"/>
    <w:rsid w:val="00172150"/>
    <w:rsid w:val="00173019"/>
    <w:rsid w:val="00173F9F"/>
    <w:rsid w:val="001743E2"/>
    <w:rsid w:val="001745F8"/>
    <w:rsid w:val="0017470E"/>
    <w:rsid w:val="00174B02"/>
    <w:rsid w:val="001777E1"/>
    <w:rsid w:val="001800D5"/>
    <w:rsid w:val="00180FE6"/>
    <w:rsid w:val="00183521"/>
    <w:rsid w:val="001838CF"/>
    <w:rsid w:val="001840E8"/>
    <w:rsid w:val="001844CB"/>
    <w:rsid w:val="00184F1F"/>
    <w:rsid w:val="00185153"/>
    <w:rsid w:val="0018516D"/>
    <w:rsid w:val="001853D3"/>
    <w:rsid w:val="00185BC7"/>
    <w:rsid w:val="001868EE"/>
    <w:rsid w:val="00190004"/>
    <w:rsid w:val="00190E31"/>
    <w:rsid w:val="00191945"/>
    <w:rsid w:val="00191957"/>
    <w:rsid w:val="00191C76"/>
    <w:rsid w:val="001923CF"/>
    <w:rsid w:val="00192847"/>
    <w:rsid w:val="00193634"/>
    <w:rsid w:val="00194AF7"/>
    <w:rsid w:val="00195C4A"/>
    <w:rsid w:val="00195D44"/>
    <w:rsid w:val="00196D66"/>
    <w:rsid w:val="001973D2"/>
    <w:rsid w:val="00197C95"/>
    <w:rsid w:val="001A0C15"/>
    <w:rsid w:val="001A1181"/>
    <w:rsid w:val="001A28B8"/>
    <w:rsid w:val="001A2DB3"/>
    <w:rsid w:val="001A2FFF"/>
    <w:rsid w:val="001A338A"/>
    <w:rsid w:val="001A33A8"/>
    <w:rsid w:val="001A3617"/>
    <w:rsid w:val="001A3BA4"/>
    <w:rsid w:val="001A3F6E"/>
    <w:rsid w:val="001A4A9D"/>
    <w:rsid w:val="001A4C65"/>
    <w:rsid w:val="001A5BB0"/>
    <w:rsid w:val="001A6D1F"/>
    <w:rsid w:val="001A70C9"/>
    <w:rsid w:val="001A7AD8"/>
    <w:rsid w:val="001B0B9D"/>
    <w:rsid w:val="001B0C69"/>
    <w:rsid w:val="001B1620"/>
    <w:rsid w:val="001B29C1"/>
    <w:rsid w:val="001B2A9F"/>
    <w:rsid w:val="001B2FCE"/>
    <w:rsid w:val="001B4763"/>
    <w:rsid w:val="001B4B5C"/>
    <w:rsid w:val="001B4C14"/>
    <w:rsid w:val="001B7616"/>
    <w:rsid w:val="001C0061"/>
    <w:rsid w:val="001C05EF"/>
    <w:rsid w:val="001C0B0B"/>
    <w:rsid w:val="001C153D"/>
    <w:rsid w:val="001C1E36"/>
    <w:rsid w:val="001C3818"/>
    <w:rsid w:val="001C3F70"/>
    <w:rsid w:val="001C519C"/>
    <w:rsid w:val="001C5348"/>
    <w:rsid w:val="001C55CD"/>
    <w:rsid w:val="001C58B7"/>
    <w:rsid w:val="001C7660"/>
    <w:rsid w:val="001D261C"/>
    <w:rsid w:val="001D2772"/>
    <w:rsid w:val="001D2FCD"/>
    <w:rsid w:val="001D386D"/>
    <w:rsid w:val="001D3DC5"/>
    <w:rsid w:val="001D45FA"/>
    <w:rsid w:val="001D4EC2"/>
    <w:rsid w:val="001D5F89"/>
    <w:rsid w:val="001D6008"/>
    <w:rsid w:val="001D6A54"/>
    <w:rsid w:val="001D6B50"/>
    <w:rsid w:val="001D6C5E"/>
    <w:rsid w:val="001E30F6"/>
    <w:rsid w:val="001E4C0F"/>
    <w:rsid w:val="001E5991"/>
    <w:rsid w:val="001E6B5D"/>
    <w:rsid w:val="001F13AC"/>
    <w:rsid w:val="001F255D"/>
    <w:rsid w:val="001F25FF"/>
    <w:rsid w:val="001F295B"/>
    <w:rsid w:val="001F34B8"/>
    <w:rsid w:val="001F508D"/>
    <w:rsid w:val="001F7C64"/>
    <w:rsid w:val="0020030D"/>
    <w:rsid w:val="002010B7"/>
    <w:rsid w:val="00203577"/>
    <w:rsid w:val="00203A56"/>
    <w:rsid w:val="00203CD4"/>
    <w:rsid w:val="00205641"/>
    <w:rsid w:val="002057B7"/>
    <w:rsid w:val="0020604D"/>
    <w:rsid w:val="002073A7"/>
    <w:rsid w:val="00210876"/>
    <w:rsid w:val="00210A3F"/>
    <w:rsid w:val="002110F5"/>
    <w:rsid w:val="002126EC"/>
    <w:rsid w:val="00212FF3"/>
    <w:rsid w:val="00213062"/>
    <w:rsid w:val="00213C8E"/>
    <w:rsid w:val="00213D3F"/>
    <w:rsid w:val="0021407F"/>
    <w:rsid w:val="00215048"/>
    <w:rsid w:val="00217C6D"/>
    <w:rsid w:val="00217EE5"/>
    <w:rsid w:val="002204CE"/>
    <w:rsid w:val="002211FD"/>
    <w:rsid w:val="0022206E"/>
    <w:rsid w:val="00222092"/>
    <w:rsid w:val="002222C1"/>
    <w:rsid w:val="002223D6"/>
    <w:rsid w:val="002238F4"/>
    <w:rsid w:val="002244B5"/>
    <w:rsid w:val="00224694"/>
    <w:rsid w:val="00224B6F"/>
    <w:rsid w:val="0022732B"/>
    <w:rsid w:val="0022793D"/>
    <w:rsid w:val="00227CA3"/>
    <w:rsid w:val="00230277"/>
    <w:rsid w:val="002305D3"/>
    <w:rsid w:val="00231880"/>
    <w:rsid w:val="00232E76"/>
    <w:rsid w:val="0023309F"/>
    <w:rsid w:val="00233740"/>
    <w:rsid w:val="00233900"/>
    <w:rsid w:val="00233BD6"/>
    <w:rsid w:val="00234B7A"/>
    <w:rsid w:val="00235516"/>
    <w:rsid w:val="00235855"/>
    <w:rsid w:val="00235F5C"/>
    <w:rsid w:val="00236D91"/>
    <w:rsid w:val="00236DE2"/>
    <w:rsid w:val="002371BE"/>
    <w:rsid w:val="002371F7"/>
    <w:rsid w:val="00237B92"/>
    <w:rsid w:val="00237C24"/>
    <w:rsid w:val="002424B4"/>
    <w:rsid w:val="00243F51"/>
    <w:rsid w:val="00243FF9"/>
    <w:rsid w:val="00246E9C"/>
    <w:rsid w:val="002474CE"/>
    <w:rsid w:val="00247DF1"/>
    <w:rsid w:val="00250A17"/>
    <w:rsid w:val="00251451"/>
    <w:rsid w:val="00252A31"/>
    <w:rsid w:val="00253F89"/>
    <w:rsid w:val="00255077"/>
    <w:rsid w:val="00255666"/>
    <w:rsid w:val="00257226"/>
    <w:rsid w:val="00257FA3"/>
    <w:rsid w:val="00257FED"/>
    <w:rsid w:val="002600BF"/>
    <w:rsid w:val="002601B5"/>
    <w:rsid w:val="00260EE1"/>
    <w:rsid w:val="00261D1A"/>
    <w:rsid w:val="002630A0"/>
    <w:rsid w:val="00263C2C"/>
    <w:rsid w:val="00263CCE"/>
    <w:rsid w:val="0026429F"/>
    <w:rsid w:val="00264457"/>
    <w:rsid w:val="00264872"/>
    <w:rsid w:val="0026648C"/>
    <w:rsid w:val="0027017D"/>
    <w:rsid w:val="00272531"/>
    <w:rsid w:val="00273DC5"/>
    <w:rsid w:val="0027431E"/>
    <w:rsid w:val="0027467C"/>
    <w:rsid w:val="00274FEF"/>
    <w:rsid w:val="002750B0"/>
    <w:rsid w:val="0027627C"/>
    <w:rsid w:val="00276538"/>
    <w:rsid w:val="00277B56"/>
    <w:rsid w:val="00277BA4"/>
    <w:rsid w:val="00281183"/>
    <w:rsid w:val="002827F1"/>
    <w:rsid w:val="0028281E"/>
    <w:rsid w:val="00283A47"/>
    <w:rsid w:val="00283BBB"/>
    <w:rsid w:val="00283C91"/>
    <w:rsid w:val="00283D87"/>
    <w:rsid w:val="002848AD"/>
    <w:rsid w:val="00285A12"/>
    <w:rsid w:val="00285B7D"/>
    <w:rsid w:val="00286D43"/>
    <w:rsid w:val="0028732C"/>
    <w:rsid w:val="00290A0C"/>
    <w:rsid w:val="00291805"/>
    <w:rsid w:val="00291C66"/>
    <w:rsid w:val="00291C8F"/>
    <w:rsid w:val="00292706"/>
    <w:rsid w:val="00294054"/>
    <w:rsid w:val="002945AA"/>
    <w:rsid w:val="002946C7"/>
    <w:rsid w:val="002954B8"/>
    <w:rsid w:val="00297324"/>
    <w:rsid w:val="00297942"/>
    <w:rsid w:val="002A01B5"/>
    <w:rsid w:val="002A13F1"/>
    <w:rsid w:val="002A19F5"/>
    <w:rsid w:val="002A1C63"/>
    <w:rsid w:val="002A4381"/>
    <w:rsid w:val="002A5504"/>
    <w:rsid w:val="002B0CFF"/>
    <w:rsid w:val="002B3092"/>
    <w:rsid w:val="002B363E"/>
    <w:rsid w:val="002B3CDB"/>
    <w:rsid w:val="002B45D9"/>
    <w:rsid w:val="002B483D"/>
    <w:rsid w:val="002B4922"/>
    <w:rsid w:val="002B4FAC"/>
    <w:rsid w:val="002B5821"/>
    <w:rsid w:val="002B5994"/>
    <w:rsid w:val="002B5CD6"/>
    <w:rsid w:val="002B604E"/>
    <w:rsid w:val="002B64C8"/>
    <w:rsid w:val="002B7A46"/>
    <w:rsid w:val="002C04A5"/>
    <w:rsid w:val="002C0EE4"/>
    <w:rsid w:val="002C162E"/>
    <w:rsid w:val="002C1C73"/>
    <w:rsid w:val="002C22C3"/>
    <w:rsid w:val="002C298E"/>
    <w:rsid w:val="002C2D19"/>
    <w:rsid w:val="002C3490"/>
    <w:rsid w:val="002C468A"/>
    <w:rsid w:val="002C4A99"/>
    <w:rsid w:val="002C4FE8"/>
    <w:rsid w:val="002C63A0"/>
    <w:rsid w:val="002C699E"/>
    <w:rsid w:val="002C6F34"/>
    <w:rsid w:val="002C7142"/>
    <w:rsid w:val="002C71D7"/>
    <w:rsid w:val="002D10FA"/>
    <w:rsid w:val="002D4101"/>
    <w:rsid w:val="002D411A"/>
    <w:rsid w:val="002D4622"/>
    <w:rsid w:val="002D4C55"/>
    <w:rsid w:val="002D5C1A"/>
    <w:rsid w:val="002D6A1C"/>
    <w:rsid w:val="002D73DA"/>
    <w:rsid w:val="002D7687"/>
    <w:rsid w:val="002E0951"/>
    <w:rsid w:val="002E0B33"/>
    <w:rsid w:val="002E0DEA"/>
    <w:rsid w:val="002E14F0"/>
    <w:rsid w:val="002E1804"/>
    <w:rsid w:val="002E2CBA"/>
    <w:rsid w:val="002E33BC"/>
    <w:rsid w:val="002E3FCA"/>
    <w:rsid w:val="002E436B"/>
    <w:rsid w:val="002E48E5"/>
    <w:rsid w:val="002E4B0D"/>
    <w:rsid w:val="002E4C84"/>
    <w:rsid w:val="002E656D"/>
    <w:rsid w:val="002E6DED"/>
    <w:rsid w:val="002E7FCB"/>
    <w:rsid w:val="002F0727"/>
    <w:rsid w:val="002F0C8C"/>
    <w:rsid w:val="002F1326"/>
    <w:rsid w:val="002F151F"/>
    <w:rsid w:val="002F17F4"/>
    <w:rsid w:val="002F19E2"/>
    <w:rsid w:val="002F2151"/>
    <w:rsid w:val="002F24D5"/>
    <w:rsid w:val="002F3D22"/>
    <w:rsid w:val="002F4410"/>
    <w:rsid w:val="003006AA"/>
    <w:rsid w:val="00300956"/>
    <w:rsid w:val="00300FF8"/>
    <w:rsid w:val="0030153D"/>
    <w:rsid w:val="003028DD"/>
    <w:rsid w:val="003042E0"/>
    <w:rsid w:val="00305CFB"/>
    <w:rsid w:val="003064FC"/>
    <w:rsid w:val="0030703F"/>
    <w:rsid w:val="00307ADA"/>
    <w:rsid w:val="00307CE5"/>
    <w:rsid w:val="00310256"/>
    <w:rsid w:val="00310330"/>
    <w:rsid w:val="0031053E"/>
    <w:rsid w:val="00310829"/>
    <w:rsid w:val="003109AF"/>
    <w:rsid w:val="003115E6"/>
    <w:rsid w:val="00311F74"/>
    <w:rsid w:val="00312A1F"/>
    <w:rsid w:val="00312ED3"/>
    <w:rsid w:val="00314FC8"/>
    <w:rsid w:val="00315BC1"/>
    <w:rsid w:val="0031651E"/>
    <w:rsid w:val="0031682D"/>
    <w:rsid w:val="00317187"/>
    <w:rsid w:val="00320B6E"/>
    <w:rsid w:val="003246AB"/>
    <w:rsid w:val="0032499A"/>
    <w:rsid w:val="003251CC"/>
    <w:rsid w:val="00325A66"/>
    <w:rsid w:val="003265C9"/>
    <w:rsid w:val="00326DCC"/>
    <w:rsid w:val="0032703D"/>
    <w:rsid w:val="0032747D"/>
    <w:rsid w:val="003306A7"/>
    <w:rsid w:val="003309EA"/>
    <w:rsid w:val="00330ADB"/>
    <w:rsid w:val="00330F91"/>
    <w:rsid w:val="00331A47"/>
    <w:rsid w:val="003331BD"/>
    <w:rsid w:val="003341F7"/>
    <w:rsid w:val="003342F2"/>
    <w:rsid w:val="00334ABF"/>
    <w:rsid w:val="003372F2"/>
    <w:rsid w:val="00337B73"/>
    <w:rsid w:val="00340E02"/>
    <w:rsid w:val="0034168A"/>
    <w:rsid w:val="00342798"/>
    <w:rsid w:val="00342900"/>
    <w:rsid w:val="00343DDE"/>
    <w:rsid w:val="00344A9C"/>
    <w:rsid w:val="003453EE"/>
    <w:rsid w:val="00345C2F"/>
    <w:rsid w:val="00346416"/>
    <w:rsid w:val="0034659F"/>
    <w:rsid w:val="0034667A"/>
    <w:rsid w:val="00346B17"/>
    <w:rsid w:val="00346BA2"/>
    <w:rsid w:val="00347EFD"/>
    <w:rsid w:val="00347FEC"/>
    <w:rsid w:val="003504AD"/>
    <w:rsid w:val="003507B9"/>
    <w:rsid w:val="00350B94"/>
    <w:rsid w:val="003511E9"/>
    <w:rsid w:val="00351F97"/>
    <w:rsid w:val="00352FC6"/>
    <w:rsid w:val="00353411"/>
    <w:rsid w:val="00354107"/>
    <w:rsid w:val="003553CF"/>
    <w:rsid w:val="00355C68"/>
    <w:rsid w:val="00356F45"/>
    <w:rsid w:val="003573CB"/>
    <w:rsid w:val="0035752F"/>
    <w:rsid w:val="00360973"/>
    <w:rsid w:val="00361134"/>
    <w:rsid w:val="003617F2"/>
    <w:rsid w:val="00362101"/>
    <w:rsid w:val="0036298A"/>
    <w:rsid w:val="0036367A"/>
    <w:rsid w:val="003659A1"/>
    <w:rsid w:val="003660AC"/>
    <w:rsid w:val="00366428"/>
    <w:rsid w:val="00366B74"/>
    <w:rsid w:val="00367654"/>
    <w:rsid w:val="003700B4"/>
    <w:rsid w:val="003712A6"/>
    <w:rsid w:val="00372F7F"/>
    <w:rsid w:val="00373972"/>
    <w:rsid w:val="00373CD0"/>
    <w:rsid w:val="00373FC4"/>
    <w:rsid w:val="00374152"/>
    <w:rsid w:val="003741F8"/>
    <w:rsid w:val="0037481F"/>
    <w:rsid w:val="003758E4"/>
    <w:rsid w:val="00377090"/>
    <w:rsid w:val="0037746A"/>
    <w:rsid w:val="0038072F"/>
    <w:rsid w:val="00381CF1"/>
    <w:rsid w:val="00381F64"/>
    <w:rsid w:val="00382222"/>
    <w:rsid w:val="00382DF0"/>
    <w:rsid w:val="0038302F"/>
    <w:rsid w:val="00384264"/>
    <w:rsid w:val="00384328"/>
    <w:rsid w:val="003877D8"/>
    <w:rsid w:val="0039002B"/>
    <w:rsid w:val="00390611"/>
    <w:rsid w:val="0039113D"/>
    <w:rsid w:val="0039188B"/>
    <w:rsid w:val="00391E90"/>
    <w:rsid w:val="003936D8"/>
    <w:rsid w:val="00393EEB"/>
    <w:rsid w:val="00394921"/>
    <w:rsid w:val="00394C4C"/>
    <w:rsid w:val="0039600A"/>
    <w:rsid w:val="00396874"/>
    <w:rsid w:val="00396A19"/>
    <w:rsid w:val="00396F98"/>
    <w:rsid w:val="00397B0B"/>
    <w:rsid w:val="003A0BB4"/>
    <w:rsid w:val="003A1F6F"/>
    <w:rsid w:val="003A307A"/>
    <w:rsid w:val="003A3D6B"/>
    <w:rsid w:val="003A3F64"/>
    <w:rsid w:val="003A4E86"/>
    <w:rsid w:val="003A58E8"/>
    <w:rsid w:val="003A5BBC"/>
    <w:rsid w:val="003A710A"/>
    <w:rsid w:val="003A7784"/>
    <w:rsid w:val="003A7F11"/>
    <w:rsid w:val="003B045D"/>
    <w:rsid w:val="003B0802"/>
    <w:rsid w:val="003B225E"/>
    <w:rsid w:val="003B24BD"/>
    <w:rsid w:val="003B29BA"/>
    <w:rsid w:val="003B44F1"/>
    <w:rsid w:val="003B4789"/>
    <w:rsid w:val="003B4FC0"/>
    <w:rsid w:val="003B5271"/>
    <w:rsid w:val="003B5354"/>
    <w:rsid w:val="003B574F"/>
    <w:rsid w:val="003B659E"/>
    <w:rsid w:val="003B7686"/>
    <w:rsid w:val="003C0127"/>
    <w:rsid w:val="003C0513"/>
    <w:rsid w:val="003C0AB6"/>
    <w:rsid w:val="003C131A"/>
    <w:rsid w:val="003C1E52"/>
    <w:rsid w:val="003C2327"/>
    <w:rsid w:val="003C275E"/>
    <w:rsid w:val="003C2947"/>
    <w:rsid w:val="003C2D69"/>
    <w:rsid w:val="003C2F1F"/>
    <w:rsid w:val="003C3FE7"/>
    <w:rsid w:val="003C4FDE"/>
    <w:rsid w:val="003C5603"/>
    <w:rsid w:val="003C567C"/>
    <w:rsid w:val="003C6F6F"/>
    <w:rsid w:val="003C75FB"/>
    <w:rsid w:val="003C7746"/>
    <w:rsid w:val="003C7C32"/>
    <w:rsid w:val="003D0F5E"/>
    <w:rsid w:val="003D15DE"/>
    <w:rsid w:val="003D181C"/>
    <w:rsid w:val="003D1D84"/>
    <w:rsid w:val="003D2FA9"/>
    <w:rsid w:val="003D547B"/>
    <w:rsid w:val="003D6FB0"/>
    <w:rsid w:val="003D7178"/>
    <w:rsid w:val="003E102B"/>
    <w:rsid w:val="003E13EF"/>
    <w:rsid w:val="003E2C22"/>
    <w:rsid w:val="003E3073"/>
    <w:rsid w:val="003E31A5"/>
    <w:rsid w:val="003E3D7D"/>
    <w:rsid w:val="003E430F"/>
    <w:rsid w:val="003E498D"/>
    <w:rsid w:val="003E4BAE"/>
    <w:rsid w:val="003E4DBD"/>
    <w:rsid w:val="003E58DF"/>
    <w:rsid w:val="003E5952"/>
    <w:rsid w:val="003E5B76"/>
    <w:rsid w:val="003E5B8A"/>
    <w:rsid w:val="003E633E"/>
    <w:rsid w:val="003E7640"/>
    <w:rsid w:val="003E795B"/>
    <w:rsid w:val="003E7B65"/>
    <w:rsid w:val="003E7C8E"/>
    <w:rsid w:val="003F1954"/>
    <w:rsid w:val="003F3099"/>
    <w:rsid w:val="003F3229"/>
    <w:rsid w:val="003F3292"/>
    <w:rsid w:val="003F3E75"/>
    <w:rsid w:val="003F42B8"/>
    <w:rsid w:val="003F6F63"/>
    <w:rsid w:val="003F7A73"/>
    <w:rsid w:val="004005E9"/>
    <w:rsid w:val="0040121B"/>
    <w:rsid w:val="00401E63"/>
    <w:rsid w:val="00402444"/>
    <w:rsid w:val="00402B08"/>
    <w:rsid w:val="00402F88"/>
    <w:rsid w:val="0040396F"/>
    <w:rsid w:val="00404C4C"/>
    <w:rsid w:val="00404D93"/>
    <w:rsid w:val="0040682D"/>
    <w:rsid w:val="0040696E"/>
    <w:rsid w:val="00406A15"/>
    <w:rsid w:val="00410707"/>
    <w:rsid w:val="00410EB3"/>
    <w:rsid w:val="0041155B"/>
    <w:rsid w:val="00413A74"/>
    <w:rsid w:val="0041423F"/>
    <w:rsid w:val="00414405"/>
    <w:rsid w:val="004144A4"/>
    <w:rsid w:val="0041498F"/>
    <w:rsid w:val="00414F81"/>
    <w:rsid w:val="0041661F"/>
    <w:rsid w:val="004204EF"/>
    <w:rsid w:val="004221C3"/>
    <w:rsid w:val="0042255D"/>
    <w:rsid w:val="00423E3E"/>
    <w:rsid w:val="0042456A"/>
    <w:rsid w:val="0042543D"/>
    <w:rsid w:val="004254B1"/>
    <w:rsid w:val="00425C8F"/>
    <w:rsid w:val="00425D55"/>
    <w:rsid w:val="004262B0"/>
    <w:rsid w:val="004267DB"/>
    <w:rsid w:val="00426C79"/>
    <w:rsid w:val="00431297"/>
    <w:rsid w:val="00431C98"/>
    <w:rsid w:val="00433445"/>
    <w:rsid w:val="004335BD"/>
    <w:rsid w:val="00434098"/>
    <w:rsid w:val="0043447D"/>
    <w:rsid w:val="00436009"/>
    <w:rsid w:val="00436A0F"/>
    <w:rsid w:val="00436C38"/>
    <w:rsid w:val="00437150"/>
    <w:rsid w:val="0043750A"/>
    <w:rsid w:val="0043793A"/>
    <w:rsid w:val="004405B1"/>
    <w:rsid w:val="00443A31"/>
    <w:rsid w:val="00443D49"/>
    <w:rsid w:val="00444543"/>
    <w:rsid w:val="004449B9"/>
    <w:rsid w:val="00445D2E"/>
    <w:rsid w:val="00446391"/>
    <w:rsid w:val="004464C0"/>
    <w:rsid w:val="00451183"/>
    <w:rsid w:val="00451738"/>
    <w:rsid w:val="00451A24"/>
    <w:rsid w:val="00452E22"/>
    <w:rsid w:val="00453245"/>
    <w:rsid w:val="00453249"/>
    <w:rsid w:val="00453768"/>
    <w:rsid w:val="00453BF9"/>
    <w:rsid w:val="0045482A"/>
    <w:rsid w:val="004550ED"/>
    <w:rsid w:val="00455BC2"/>
    <w:rsid w:val="004610E4"/>
    <w:rsid w:val="00461287"/>
    <w:rsid w:val="00461C08"/>
    <w:rsid w:val="00462CE1"/>
    <w:rsid w:val="004630F6"/>
    <w:rsid w:val="0046332D"/>
    <w:rsid w:val="004642D4"/>
    <w:rsid w:val="004642EB"/>
    <w:rsid w:val="00464AB8"/>
    <w:rsid w:val="00467810"/>
    <w:rsid w:val="00470B4F"/>
    <w:rsid w:val="0047135C"/>
    <w:rsid w:val="004713A3"/>
    <w:rsid w:val="00471BD1"/>
    <w:rsid w:val="00471F77"/>
    <w:rsid w:val="004732E9"/>
    <w:rsid w:val="00474419"/>
    <w:rsid w:val="00474C55"/>
    <w:rsid w:val="00474ED6"/>
    <w:rsid w:val="00475D42"/>
    <w:rsid w:val="00475D7D"/>
    <w:rsid w:val="00477E8A"/>
    <w:rsid w:val="004805DB"/>
    <w:rsid w:val="00481DFC"/>
    <w:rsid w:val="00484B50"/>
    <w:rsid w:val="004854BB"/>
    <w:rsid w:val="00485745"/>
    <w:rsid w:val="004873DF"/>
    <w:rsid w:val="00490CF1"/>
    <w:rsid w:val="00490CF2"/>
    <w:rsid w:val="00492722"/>
    <w:rsid w:val="004936BB"/>
    <w:rsid w:val="00493B4E"/>
    <w:rsid w:val="00494493"/>
    <w:rsid w:val="00494CB9"/>
    <w:rsid w:val="00494F62"/>
    <w:rsid w:val="004956C0"/>
    <w:rsid w:val="00495E4B"/>
    <w:rsid w:val="00496606"/>
    <w:rsid w:val="004967F0"/>
    <w:rsid w:val="00496B85"/>
    <w:rsid w:val="00497990"/>
    <w:rsid w:val="004A064F"/>
    <w:rsid w:val="004A178D"/>
    <w:rsid w:val="004A2028"/>
    <w:rsid w:val="004A2DD0"/>
    <w:rsid w:val="004A349F"/>
    <w:rsid w:val="004A3516"/>
    <w:rsid w:val="004A3CDF"/>
    <w:rsid w:val="004A4036"/>
    <w:rsid w:val="004A6519"/>
    <w:rsid w:val="004A6B0D"/>
    <w:rsid w:val="004A6DC1"/>
    <w:rsid w:val="004A793D"/>
    <w:rsid w:val="004B1E29"/>
    <w:rsid w:val="004B35A8"/>
    <w:rsid w:val="004B5B13"/>
    <w:rsid w:val="004B717E"/>
    <w:rsid w:val="004C20E5"/>
    <w:rsid w:val="004C26AE"/>
    <w:rsid w:val="004C29FE"/>
    <w:rsid w:val="004C4590"/>
    <w:rsid w:val="004C4990"/>
    <w:rsid w:val="004C4E33"/>
    <w:rsid w:val="004C5022"/>
    <w:rsid w:val="004C533A"/>
    <w:rsid w:val="004C5B15"/>
    <w:rsid w:val="004C5E4C"/>
    <w:rsid w:val="004C7693"/>
    <w:rsid w:val="004C7F3C"/>
    <w:rsid w:val="004D31B2"/>
    <w:rsid w:val="004D362C"/>
    <w:rsid w:val="004D3E52"/>
    <w:rsid w:val="004D41CE"/>
    <w:rsid w:val="004D5D06"/>
    <w:rsid w:val="004D6705"/>
    <w:rsid w:val="004D6C2E"/>
    <w:rsid w:val="004D6E32"/>
    <w:rsid w:val="004D6EE7"/>
    <w:rsid w:val="004D7335"/>
    <w:rsid w:val="004D79DC"/>
    <w:rsid w:val="004E0021"/>
    <w:rsid w:val="004E07AD"/>
    <w:rsid w:val="004E3511"/>
    <w:rsid w:val="004E3757"/>
    <w:rsid w:val="004E4276"/>
    <w:rsid w:val="004E5090"/>
    <w:rsid w:val="004E5E66"/>
    <w:rsid w:val="004E749B"/>
    <w:rsid w:val="004E7ADB"/>
    <w:rsid w:val="004F156F"/>
    <w:rsid w:val="004F2BD0"/>
    <w:rsid w:val="004F312B"/>
    <w:rsid w:val="004F38A3"/>
    <w:rsid w:val="004F4623"/>
    <w:rsid w:val="004F4F33"/>
    <w:rsid w:val="004F522C"/>
    <w:rsid w:val="004F61FA"/>
    <w:rsid w:val="004F6722"/>
    <w:rsid w:val="004F6C65"/>
    <w:rsid w:val="004F6D57"/>
    <w:rsid w:val="00500B07"/>
    <w:rsid w:val="00500DE9"/>
    <w:rsid w:val="00503B4D"/>
    <w:rsid w:val="00504921"/>
    <w:rsid w:val="00504CE1"/>
    <w:rsid w:val="00504EE9"/>
    <w:rsid w:val="00505706"/>
    <w:rsid w:val="00505CB1"/>
    <w:rsid w:val="00505FB5"/>
    <w:rsid w:val="00506BD3"/>
    <w:rsid w:val="00510D5C"/>
    <w:rsid w:val="00513AF4"/>
    <w:rsid w:val="00514451"/>
    <w:rsid w:val="005144A9"/>
    <w:rsid w:val="005179FD"/>
    <w:rsid w:val="00520159"/>
    <w:rsid w:val="00521011"/>
    <w:rsid w:val="00521576"/>
    <w:rsid w:val="00522187"/>
    <w:rsid w:val="00522242"/>
    <w:rsid w:val="00522965"/>
    <w:rsid w:val="00522DA5"/>
    <w:rsid w:val="00522F66"/>
    <w:rsid w:val="0052407F"/>
    <w:rsid w:val="005250E6"/>
    <w:rsid w:val="0052796D"/>
    <w:rsid w:val="005305FF"/>
    <w:rsid w:val="00531A7F"/>
    <w:rsid w:val="00531FEF"/>
    <w:rsid w:val="0053202B"/>
    <w:rsid w:val="00537B0D"/>
    <w:rsid w:val="00540A7D"/>
    <w:rsid w:val="0054163E"/>
    <w:rsid w:val="00541692"/>
    <w:rsid w:val="00541DC6"/>
    <w:rsid w:val="00541E3A"/>
    <w:rsid w:val="00542D23"/>
    <w:rsid w:val="0054368D"/>
    <w:rsid w:val="0054434F"/>
    <w:rsid w:val="0054442C"/>
    <w:rsid w:val="0054465F"/>
    <w:rsid w:val="00546307"/>
    <w:rsid w:val="0054633B"/>
    <w:rsid w:val="00546F8E"/>
    <w:rsid w:val="00550285"/>
    <w:rsid w:val="005507B5"/>
    <w:rsid w:val="005536D2"/>
    <w:rsid w:val="00554A37"/>
    <w:rsid w:val="0055524E"/>
    <w:rsid w:val="00555455"/>
    <w:rsid w:val="00556984"/>
    <w:rsid w:val="00556B40"/>
    <w:rsid w:val="00556C3A"/>
    <w:rsid w:val="00556D77"/>
    <w:rsid w:val="00560350"/>
    <w:rsid w:val="00560F58"/>
    <w:rsid w:val="00561632"/>
    <w:rsid w:val="005620E4"/>
    <w:rsid w:val="0056212F"/>
    <w:rsid w:val="00562492"/>
    <w:rsid w:val="005639EA"/>
    <w:rsid w:val="00563BDF"/>
    <w:rsid w:val="00564C42"/>
    <w:rsid w:val="00565746"/>
    <w:rsid w:val="0056574B"/>
    <w:rsid w:val="00566D4F"/>
    <w:rsid w:val="00566DBB"/>
    <w:rsid w:val="00567833"/>
    <w:rsid w:val="005679F9"/>
    <w:rsid w:val="00570F27"/>
    <w:rsid w:val="005718DE"/>
    <w:rsid w:val="00572A20"/>
    <w:rsid w:val="00572CD4"/>
    <w:rsid w:val="00573C52"/>
    <w:rsid w:val="00574458"/>
    <w:rsid w:val="00575E71"/>
    <w:rsid w:val="00576B81"/>
    <w:rsid w:val="00577937"/>
    <w:rsid w:val="005779C5"/>
    <w:rsid w:val="00577CD5"/>
    <w:rsid w:val="00580923"/>
    <w:rsid w:val="00581EEE"/>
    <w:rsid w:val="005836F8"/>
    <w:rsid w:val="005838DB"/>
    <w:rsid w:val="005843B8"/>
    <w:rsid w:val="00585579"/>
    <w:rsid w:val="00585AD8"/>
    <w:rsid w:val="00585B75"/>
    <w:rsid w:val="00585B9D"/>
    <w:rsid w:val="00587546"/>
    <w:rsid w:val="0058779D"/>
    <w:rsid w:val="00587F6B"/>
    <w:rsid w:val="005913D9"/>
    <w:rsid w:val="005918FA"/>
    <w:rsid w:val="00591AA6"/>
    <w:rsid w:val="005922C7"/>
    <w:rsid w:val="00592A86"/>
    <w:rsid w:val="00593E99"/>
    <w:rsid w:val="00593F48"/>
    <w:rsid w:val="00595DA7"/>
    <w:rsid w:val="0059662B"/>
    <w:rsid w:val="00596943"/>
    <w:rsid w:val="00597484"/>
    <w:rsid w:val="005A05FB"/>
    <w:rsid w:val="005A1D6C"/>
    <w:rsid w:val="005A274D"/>
    <w:rsid w:val="005A47FE"/>
    <w:rsid w:val="005A63AB"/>
    <w:rsid w:val="005A664D"/>
    <w:rsid w:val="005A71BA"/>
    <w:rsid w:val="005B1271"/>
    <w:rsid w:val="005B14DE"/>
    <w:rsid w:val="005B37AC"/>
    <w:rsid w:val="005B3805"/>
    <w:rsid w:val="005B3CA2"/>
    <w:rsid w:val="005B4801"/>
    <w:rsid w:val="005B5B60"/>
    <w:rsid w:val="005B5D9C"/>
    <w:rsid w:val="005C0B40"/>
    <w:rsid w:val="005C1D20"/>
    <w:rsid w:val="005C1D8A"/>
    <w:rsid w:val="005C23A4"/>
    <w:rsid w:val="005C37ED"/>
    <w:rsid w:val="005C4C8D"/>
    <w:rsid w:val="005C5DA4"/>
    <w:rsid w:val="005C5EDC"/>
    <w:rsid w:val="005C662D"/>
    <w:rsid w:val="005C66E7"/>
    <w:rsid w:val="005C714F"/>
    <w:rsid w:val="005C7413"/>
    <w:rsid w:val="005C771F"/>
    <w:rsid w:val="005C7B06"/>
    <w:rsid w:val="005C7C27"/>
    <w:rsid w:val="005D01B7"/>
    <w:rsid w:val="005D109D"/>
    <w:rsid w:val="005D1CDF"/>
    <w:rsid w:val="005D1D96"/>
    <w:rsid w:val="005D277A"/>
    <w:rsid w:val="005D2BB7"/>
    <w:rsid w:val="005D39DA"/>
    <w:rsid w:val="005D54FC"/>
    <w:rsid w:val="005D5C05"/>
    <w:rsid w:val="005D6699"/>
    <w:rsid w:val="005D77AB"/>
    <w:rsid w:val="005E0BFF"/>
    <w:rsid w:val="005E16F5"/>
    <w:rsid w:val="005E1CED"/>
    <w:rsid w:val="005E2761"/>
    <w:rsid w:val="005E4BEE"/>
    <w:rsid w:val="005E5A07"/>
    <w:rsid w:val="005E61A8"/>
    <w:rsid w:val="005E64FD"/>
    <w:rsid w:val="005E687A"/>
    <w:rsid w:val="005E7540"/>
    <w:rsid w:val="005E781D"/>
    <w:rsid w:val="005F043F"/>
    <w:rsid w:val="005F0BB4"/>
    <w:rsid w:val="005F0F4F"/>
    <w:rsid w:val="005F5602"/>
    <w:rsid w:val="005F57BD"/>
    <w:rsid w:val="005F6419"/>
    <w:rsid w:val="005F7650"/>
    <w:rsid w:val="005F7839"/>
    <w:rsid w:val="005F7E92"/>
    <w:rsid w:val="006002FE"/>
    <w:rsid w:val="006007D3"/>
    <w:rsid w:val="00601234"/>
    <w:rsid w:val="006044D2"/>
    <w:rsid w:val="0060543D"/>
    <w:rsid w:val="00605E3D"/>
    <w:rsid w:val="0060631B"/>
    <w:rsid w:val="00607772"/>
    <w:rsid w:val="006103B4"/>
    <w:rsid w:val="006104DD"/>
    <w:rsid w:val="00612BF3"/>
    <w:rsid w:val="006130B5"/>
    <w:rsid w:val="00613835"/>
    <w:rsid w:val="00613A98"/>
    <w:rsid w:val="006145A1"/>
    <w:rsid w:val="00615D6D"/>
    <w:rsid w:val="0061610B"/>
    <w:rsid w:val="00616CE6"/>
    <w:rsid w:val="00617030"/>
    <w:rsid w:val="00617400"/>
    <w:rsid w:val="00617CCC"/>
    <w:rsid w:val="00621352"/>
    <w:rsid w:val="00622EE7"/>
    <w:rsid w:val="0062341A"/>
    <w:rsid w:val="00623631"/>
    <w:rsid w:val="00623E5A"/>
    <w:rsid w:val="006251AF"/>
    <w:rsid w:val="00626468"/>
    <w:rsid w:val="0063105B"/>
    <w:rsid w:val="0063144F"/>
    <w:rsid w:val="00632D29"/>
    <w:rsid w:val="0063310D"/>
    <w:rsid w:val="00633861"/>
    <w:rsid w:val="006344D2"/>
    <w:rsid w:val="00634FEA"/>
    <w:rsid w:val="00635144"/>
    <w:rsid w:val="00635AF6"/>
    <w:rsid w:val="00635BB9"/>
    <w:rsid w:val="00636294"/>
    <w:rsid w:val="006365BF"/>
    <w:rsid w:val="00636724"/>
    <w:rsid w:val="00637533"/>
    <w:rsid w:val="00640254"/>
    <w:rsid w:val="00640982"/>
    <w:rsid w:val="0064137C"/>
    <w:rsid w:val="00641410"/>
    <w:rsid w:val="00642C42"/>
    <w:rsid w:val="006435D7"/>
    <w:rsid w:val="006443A3"/>
    <w:rsid w:val="0064578F"/>
    <w:rsid w:val="0064635D"/>
    <w:rsid w:val="006472D0"/>
    <w:rsid w:val="0065088F"/>
    <w:rsid w:val="0065119B"/>
    <w:rsid w:val="00651E1D"/>
    <w:rsid w:val="0065231A"/>
    <w:rsid w:val="006525EA"/>
    <w:rsid w:val="00653136"/>
    <w:rsid w:val="00653C10"/>
    <w:rsid w:val="00653EC7"/>
    <w:rsid w:val="00654481"/>
    <w:rsid w:val="00654BDF"/>
    <w:rsid w:val="00656844"/>
    <w:rsid w:val="006572B6"/>
    <w:rsid w:val="006619CE"/>
    <w:rsid w:val="00661A1D"/>
    <w:rsid w:val="00661C8D"/>
    <w:rsid w:val="00661E3B"/>
    <w:rsid w:val="00664525"/>
    <w:rsid w:val="006645A8"/>
    <w:rsid w:val="00664950"/>
    <w:rsid w:val="00666298"/>
    <w:rsid w:val="00667C3F"/>
    <w:rsid w:val="00670780"/>
    <w:rsid w:val="006707F0"/>
    <w:rsid w:val="00672263"/>
    <w:rsid w:val="006722CE"/>
    <w:rsid w:val="006723D1"/>
    <w:rsid w:val="00672417"/>
    <w:rsid w:val="00672724"/>
    <w:rsid w:val="00672E8D"/>
    <w:rsid w:val="00675749"/>
    <w:rsid w:val="0067587B"/>
    <w:rsid w:val="00676165"/>
    <w:rsid w:val="006761CB"/>
    <w:rsid w:val="00680564"/>
    <w:rsid w:val="0068096B"/>
    <w:rsid w:val="00680E04"/>
    <w:rsid w:val="006820CF"/>
    <w:rsid w:val="00683220"/>
    <w:rsid w:val="006839A3"/>
    <w:rsid w:val="00684E10"/>
    <w:rsid w:val="00685473"/>
    <w:rsid w:val="006865A2"/>
    <w:rsid w:val="00687FA0"/>
    <w:rsid w:val="00690452"/>
    <w:rsid w:val="006905B5"/>
    <w:rsid w:val="00690992"/>
    <w:rsid w:val="00691733"/>
    <w:rsid w:val="00692076"/>
    <w:rsid w:val="006949CF"/>
    <w:rsid w:val="00694B3F"/>
    <w:rsid w:val="00695641"/>
    <w:rsid w:val="00695F25"/>
    <w:rsid w:val="00696CB2"/>
    <w:rsid w:val="00697181"/>
    <w:rsid w:val="006972A0"/>
    <w:rsid w:val="006977FD"/>
    <w:rsid w:val="006978C1"/>
    <w:rsid w:val="006A03AD"/>
    <w:rsid w:val="006A1BB4"/>
    <w:rsid w:val="006A3966"/>
    <w:rsid w:val="006A3C11"/>
    <w:rsid w:val="006A448C"/>
    <w:rsid w:val="006A44E3"/>
    <w:rsid w:val="006A5A4F"/>
    <w:rsid w:val="006A64FD"/>
    <w:rsid w:val="006A6853"/>
    <w:rsid w:val="006A7262"/>
    <w:rsid w:val="006A79EA"/>
    <w:rsid w:val="006B0D4F"/>
    <w:rsid w:val="006B0E95"/>
    <w:rsid w:val="006B179D"/>
    <w:rsid w:val="006B58B2"/>
    <w:rsid w:val="006B6323"/>
    <w:rsid w:val="006B6389"/>
    <w:rsid w:val="006B6C59"/>
    <w:rsid w:val="006B7010"/>
    <w:rsid w:val="006C042F"/>
    <w:rsid w:val="006C0DA5"/>
    <w:rsid w:val="006C18F9"/>
    <w:rsid w:val="006C2AD9"/>
    <w:rsid w:val="006C3095"/>
    <w:rsid w:val="006C3434"/>
    <w:rsid w:val="006C3E39"/>
    <w:rsid w:val="006C5467"/>
    <w:rsid w:val="006C5899"/>
    <w:rsid w:val="006C5C69"/>
    <w:rsid w:val="006C638E"/>
    <w:rsid w:val="006C66B7"/>
    <w:rsid w:val="006C7D9B"/>
    <w:rsid w:val="006C7DF8"/>
    <w:rsid w:val="006D00FD"/>
    <w:rsid w:val="006D04D1"/>
    <w:rsid w:val="006D0724"/>
    <w:rsid w:val="006D1119"/>
    <w:rsid w:val="006D2662"/>
    <w:rsid w:val="006D2727"/>
    <w:rsid w:val="006D4711"/>
    <w:rsid w:val="006D48B6"/>
    <w:rsid w:val="006D5B6C"/>
    <w:rsid w:val="006D5FE4"/>
    <w:rsid w:val="006D79F2"/>
    <w:rsid w:val="006E0BCE"/>
    <w:rsid w:val="006E1151"/>
    <w:rsid w:val="006E1EB1"/>
    <w:rsid w:val="006E1F7E"/>
    <w:rsid w:val="006E2170"/>
    <w:rsid w:val="006E2FA6"/>
    <w:rsid w:val="006E3B82"/>
    <w:rsid w:val="006E3D95"/>
    <w:rsid w:val="006E4E00"/>
    <w:rsid w:val="006E5868"/>
    <w:rsid w:val="006E6311"/>
    <w:rsid w:val="006E64B4"/>
    <w:rsid w:val="006E764F"/>
    <w:rsid w:val="006E793A"/>
    <w:rsid w:val="006E7D66"/>
    <w:rsid w:val="006F23BE"/>
    <w:rsid w:val="006F3B95"/>
    <w:rsid w:val="006F3C60"/>
    <w:rsid w:val="006F3D70"/>
    <w:rsid w:val="006F7428"/>
    <w:rsid w:val="006F7CF7"/>
    <w:rsid w:val="0070111D"/>
    <w:rsid w:val="007012A2"/>
    <w:rsid w:val="00702CD2"/>
    <w:rsid w:val="00703246"/>
    <w:rsid w:val="007032A3"/>
    <w:rsid w:val="00705601"/>
    <w:rsid w:val="00706269"/>
    <w:rsid w:val="00707741"/>
    <w:rsid w:val="00707F1D"/>
    <w:rsid w:val="007102A9"/>
    <w:rsid w:val="007108A0"/>
    <w:rsid w:val="00710AC7"/>
    <w:rsid w:val="00710EC5"/>
    <w:rsid w:val="00711661"/>
    <w:rsid w:val="00713DD2"/>
    <w:rsid w:val="007143F4"/>
    <w:rsid w:val="007145CE"/>
    <w:rsid w:val="007145FF"/>
    <w:rsid w:val="0071517C"/>
    <w:rsid w:val="0071576A"/>
    <w:rsid w:val="00715B2A"/>
    <w:rsid w:val="0071639A"/>
    <w:rsid w:val="00716963"/>
    <w:rsid w:val="00716F82"/>
    <w:rsid w:val="0072117A"/>
    <w:rsid w:val="007212B9"/>
    <w:rsid w:val="007232FE"/>
    <w:rsid w:val="00723EC0"/>
    <w:rsid w:val="00723F93"/>
    <w:rsid w:val="0072434D"/>
    <w:rsid w:val="007248D2"/>
    <w:rsid w:val="007261CC"/>
    <w:rsid w:val="007313EF"/>
    <w:rsid w:val="00731CE4"/>
    <w:rsid w:val="00731D28"/>
    <w:rsid w:val="00731E33"/>
    <w:rsid w:val="00732785"/>
    <w:rsid w:val="0073474F"/>
    <w:rsid w:val="00734DDB"/>
    <w:rsid w:val="00735915"/>
    <w:rsid w:val="0073787F"/>
    <w:rsid w:val="00742EF1"/>
    <w:rsid w:val="007430D8"/>
    <w:rsid w:val="00743A86"/>
    <w:rsid w:val="0074484C"/>
    <w:rsid w:val="00744F02"/>
    <w:rsid w:val="007450F1"/>
    <w:rsid w:val="00745AC3"/>
    <w:rsid w:val="00747ABA"/>
    <w:rsid w:val="00751515"/>
    <w:rsid w:val="007542F8"/>
    <w:rsid w:val="0075431F"/>
    <w:rsid w:val="007545D9"/>
    <w:rsid w:val="00754808"/>
    <w:rsid w:val="00754EC1"/>
    <w:rsid w:val="00754EEB"/>
    <w:rsid w:val="00755CDE"/>
    <w:rsid w:val="00761B05"/>
    <w:rsid w:val="007626B7"/>
    <w:rsid w:val="00762BED"/>
    <w:rsid w:val="00762C18"/>
    <w:rsid w:val="00762E39"/>
    <w:rsid w:val="007631BD"/>
    <w:rsid w:val="007633BE"/>
    <w:rsid w:val="00763956"/>
    <w:rsid w:val="00763A2C"/>
    <w:rsid w:val="00764C42"/>
    <w:rsid w:val="00764FBE"/>
    <w:rsid w:val="007651D8"/>
    <w:rsid w:val="0076717D"/>
    <w:rsid w:val="00770B4F"/>
    <w:rsid w:val="00770B85"/>
    <w:rsid w:val="0077134E"/>
    <w:rsid w:val="007736DD"/>
    <w:rsid w:val="007736F2"/>
    <w:rsid w:val="007740AC"/>
    <w:rsid w:val="00774202"/>
    <w:rsid w:val="00774261"/>
    <w:rsid w:val="00774899"/>
    <w:rsid w:val="00774A2E"/>
    <w:rsid w:val="00775C6D"/>
    <w:rsid w:val="00775E1F"/>
    <w:rsid w:val="0077685A"/>
    <w:rsid w:val="00776ACB"/>
    <w:rsid w:val="00776D97"/>
    <w:rsid w:val="007770C7"/>
    <w:rsid w:val="0077741B"/>
    <w:rsid w:val="007805AD"/>
    <w:rsid w:val="0078167E"/>
    <w:rsid w:val="0078212B"/>
    <w:rsid w:val="007829FA"/>
    <w:rsid w:val="00783571"/>
    <w:rsid w:val="00783CD8"/>
    <w:rsid w:val="00784039"/>
    <w:rsid w:val="00784DF6"/>
    <w:rsid w:val="00785232"/>
    <w:rsid w:val="007865CF"/>
    <w:rsid w:val="00786DCB"/>
    <w:rsid w:val="007872DC"/>
    <w:rsid w:val="0078746B"/>
    <w:rsid w:val="007879E4"/>
    <w:rsid w:val="00790178"/>
    <w:rsid w:val="00790DB5"/>
    <w:rsid w:val="00792064"/>
    <w:rsid w:val="0079222F"/>
    <w:rsid w:val="00792BEC"/>
    <w:rsid w:val="00792CA0"/>
    <w:rsid w:val="00792F46"/>
    <w:rsid w:val="00793689"/>
    <w:rsid w:val="00793CD5"/>
    <w:rsid w:val="00794025"/>
    <w:rsid w:val="0079480B"/>
    <w:rsid w:val="00795BC0"/>
    <w:rsid w:val="00796606"/>
    <w:rsid w:val="00796654"/>
    <w:rsid w:val="00796C2E"/>
    <w:rsid w:val="007A06E0"/>
    <w:rsid w:val="007A08B6"/>
    <w:rsid w:val="007A14CE"/>
    <w:rsid w:val="007A27DA"/>
    <w:rsid w:val="007A2EA3"/>
    <w:rsid w:val="007A3AE8"/>
    <w:rsid w:val="007A40FA"/>
    <w:rsid w:val="007A4206"/>
    <w:rsid w:val="007A4824"/>
    <w:rsid w:val="007A4C91"/>
    <w:rsid w:val="007A50E1"/>
    <w:rsid w:val="007A7DE2"/>
    <w:rsid w:val="007B03DD"/>
    <w:rsid w:val="007B08D3"/>
    <w:rsid w:val="007B1381"/>
    <w:rsid w:val="007B186C"/>
    <w:rsid w:val="007B1F41"/>
    <w:rsid w:val="007B20C8"/>
    <w:rsid w:val="007B2729"/>
    <w:rsid w:val="007B2794"/>
    <w:rsid w:val="007B2E83"/>
    <w:rsid w:val="007B3445"/>
    <w:rsid w:val="007B3BDC"/>
    <w:rsid w:val="007B4C68"/>
    <w:rsid w:val="007B608C"/>
    <w:rsid w:val="007B7139"/>
    <w:rsid w:val="007B780F"/>
    <w:rsid w:val="007B7FEF"/>
    <w:rsid w:val="007C085E"/>
    <w:rsid w:val="007C1696"/>
    <w:rsid w:val="007C1871"/>
    <w:rsid w:val="007C2955"/>
    <w:rsid w:val="007C3961"/>
    <w:rsid w:val="007C3ED0"/>
    <w:rsid w:val="007C5971"/>
    <w:rsid w:val="007C687C"/>
    <w:rsid w:val="007C6D1D"/>
    <w:rsid w:val="007C79D4"/>
    <w:rsid w:val="007D0460"/>
    <w:rsid w:val="007D0609"/>
    <w:rsid w:val="007D0C5B"/>
    <w:rsid w:val="007D15E2"/>
    <w:rsid w:val="007D17F5"/>
    <w:rsid w:val="007D1DF1"/>
    <w:rsid w:val="007D4D0A"/>
    <w:rsid w:val="007D669C"/>
    <w:rsid w:val="007E142D"/>
    <w:rsid w:val="007E18D9"/>
    <w:rsid w:val="007E2187"/>
    <w:rsid w:val="007E23E9"/>
    <w:rsid w:val="007E2DE7"/>
    <w:rsid w:val="007E3A16"/>
    <w:rsid w:val="007E4ECA"/>
    <w:rsid w:val="007E4FC4"/>
    <w:rsid w:val="007E543C"/>
    <w:rsid w:val="007E6241"/>
    <w:rsid w:val="007F0104"/>
    <w:rsid w:val="007F084C"/>
    <w:rsid w:val="007F0BE8"/>
    <w:rsid w:val="007F1236"/>
    <w:rsid w:val="007F12EE"/>
    <w:rsid w:val="007F1E5C"/>
    <w:rsid w:val="007F3F13"/>
    <w:rsid w:val="007F40BB"/>
    <w:rsid w:val="007F4517"/>
    <w:rsid w:val="007F54B9"/>
    <w:rsid w:val="007F5C9C"/>
    <w:rsid w:val="007F5FFD"/>
    <w:rsid w:val="007F7D08"/>
    <w:rsid w:val="0080046F"/>
    <w:rsid w:val="008006BF"/>
    <w:rsid w:val="00800C5D"/>
    <w:rsid w:val="00801384"/>
    <w:rsid w:val="00802490"/>
    <w:rsid w:val="00802785"/>
    <w:rsid w:val="008029CE"/>
    <w:rsid w:val="00803115"/>
    <w:rsid w:val="0080385E"/>
    <w:rsid w:val="008046B2"/>
    <w:rsid w:val="00805129"/>
    <w:rsid w:val="0080513E"/>
    <w:rsid w:val="00806A76"/>
    <w:rsid w:val="00810221"/>
    <w:rsid w:val="00810253"/>
    <w:rsid w:val="00810254"/>
    <w:rsid w:val="0081053E"/>
    <w:rsid w:val="00811240"/>
    <w:rsid w:val="008119BB"/>
    <w:rsid w:val="00811C9D"/>
    <w:rsid w:val="0081316C"/>
    <w:rsid w:val="00814AEA"/>
    <w:rsid w:val="00815208"/>
    <w:rsid w:val="00815D8A"/>
    <w:rsid w:val="008162CE"/>
    <w:rsid w:val="0081664E"/>
    <w:rsid w:val="00816C80"/>
    <w:rsid w:val="0082129D"/>
    <w:rsid w:val="008247F2"/>
    <w:rsid w:val="00827461"/>
    <w:rsid w:val="008279CD"/>
    <w:rsid w:val="00827DEC"/>
    <w:rsid w:val="00830775"/>
    <w:rsid w:val="0083083C"/>
    <w:rsid w:val="00830AEA"/>
    <w:rsid w:val="00831A8B"/>
    <w:rsid w:val="0083232C"/>
    <w:rsid w:val="00832BBD"/>
    <w:rsid w:val="00833309"/>
    <w:rsid w:val="008344F4"/>
    <w:rsid w:val="00834916"/>
    <w:rsid w:val="00834FB8"/>
    <w:rsid w:val="00835961"/>
    <w:rsid w:val="00836330"/>
    <w:rsid w:val="00836AC2"/>
    <w:rsid w:val="00840286"/>
    <w:rsid w:val="00841BCD"/>
    <w:rsid w:val="008434FB"/>
    <w:rsid w:val="00844924"/>
    <w:rsid w:val="00844A64"/>
    <w:rsid w:val="008451CF"/>
    <w:rsid w:val="00845446"/>
    <w:rsid w:val="008454A5"/>
    <w:rsid w:val="0084627B"/>
    <w:rsid w:val="008467D2"/>
    <w:rsid w:val="00846ADC"/>
    <w:rsid w:val="00846BD3"/>
    <w:rsid w:val="00847263"/>
    <w:rsid w:val="00847264"/>
    <w:rsid w:val="00850B48"/>
    <w:rsid w:val="00850E8A"/>
    <w:rsid w:val="00851A8E"/>
    <w:rsid w:val="00852728"/>
    <w:rsid w:val="0085306F"/>
    <w:rsid w:val="0085365B"/>
    <w:rsid w:val="00853AB2"/>
    <w:rsid w:val="00854633"/>
    <w:rsid w:val="00854BCE"/>
    <w:rsid w:val="00856CAA"/>
    <w:rsid w:val="0085708E"/>
    <w:rsid w:val="0085781E"/>
    <w:rsid w:val="00857E88"/>
    <w:rsid w:val="00857EFB"/>
    <w:rsid w:val="00860B04"/>
    <w:rsid w:val="0086184C"/>
    <w:rsid w:val="00863001"/>
    <w:rsid w:val="0086322F"/>
    <w:rsid w:val="008638AB"/>
    <w:rsid w:val="00865CD5"/>
    <w:rsid w:val="00865E58"/>
    <w:rsid w:val="0086662E"/>
    <w:rsid w:val="00866C14"/>
    <w:rsid w:val="0086730C"/>
    <w:rsid w:val="00867F9B"/>
    <w:rsid w:val="00870FF6"/>
    <w:rsid w:val="00871082"/>
    <w:rsid w:val="008738EA"/>
    <w:rsid w:val="00873CE9"/>
    <w:rsid w:val="008748D1"/>
    <w:rsid w:val="00874A4F"/>
    <w:rsid w:val="00874B08"/>
    <w:rsid w:val="00874E29"/>
    <w:rsid w:val="008758DC"/>
    <w:rsid w:val="00877552"/>
    <w:rsid w:val="008779F5"/>
    <w:rsid w:val="00877A65"/>
    <w:rsid w:val="00877D11"/>
    <w:rsid w:val="00880508"/>
    <w:rsid w:val="00880BF7"/>
    <w:rsid w:val="008826C1"/>
    <w:rsid w:val="008827B3"/>
    <w:rsid w:val="00883C0B"/>
    <w:rsid w:val="00883DFD"/>
    <w:rsid w:val="00883E26"/>
    <w:rsid w:val="008871DF"/>
    <w:rsid w:val="0089079F"/>
    <w:rsid w:val="00890CE0"/>
    <w:rsid w:val="008925E1"/>
    <w:rsid w:val="00893360"/>
    <w:rsid w:val="00894334"/>
    <w:rsid w:val="00894938"/>
    <w:rsid w:val="00894B2F"/>
    <w:rsid w:val="0089563C"/>
    <w:rsid w:val="00896562"/>
    <w:rsid w:val="008968A6"/>
    <w:rsid w:val="008A02A9"/>
    <w:rsid w:val="008A05E8"/>
    <w:rsid w:val="008A0734"/>
    <w:rsid w:val="008A1BF7"/>
    <w:rsid w:val="008A2D57"/>
    <w:rsid w:val="008A3DFF"/>
    <w:rsid w:val="008A4852"/>
    <w:rsid w:val="008A5B0E"/>
    <w:rsid w:val="008B0961"/>
    <w:rsid w:val="008B09E5"/>
    <w:rsid w:val="008B1284"/>
    <w:rsid w:val="008B2C75"/>
    <w:rsid w:val="008B4384"/>
    <w:rsid w:val="008B4631"/>
    <w:rsid w:val="008B46FB"/>
    <w:rsid w:val="008B4A40"/>
    <w:rsid w:val="008B540A"/>
    <w:rsid w:val="008B5B61"/>
    <w:rsid w:val="008B6067"/>
    <w:rsid w:val="008C01DF"/>
    <w:rsid w:val="008C0341"/>
    <w:rsid w:val="008C301B"/>
    <w:rsid w:val="008C3674"/>
    <w:rsid w:val="008C39F7"/>
    <w:rsid w:val="008C3D13"/>
    <w:rsid w:val="008C3EB2"/>
    <w:rsid w:val="008C43D7"/>
    <w:rsid w:val="008C4C5E"/>
    <w:rsid w:val="008C5213"/>
    <w:rsid w:val="008C59F5"/>
    <w:rsid w:val="008C5A91"/>
    <w:rsid w:val="008C73CC"/>
    <w:rsid w:val="008D0A7E"/>
    <w:rsid w:val="008D19A0"/>
    <w:rsid w:val="008D1BA0"/>
    <w:rsid w:val="008D1BFE"/>
    <w:rsid w:val="008D2C54"/>
    <w:rsid w:val="008D2F49"/>
    <w:rsid w:val="008D5B31"/>
    <w:rsid w:val="008D6DF6"/>
    <w:rsid w:val="008D6F02"/>
    <w:rsid w:val="008D76E4"/>
    <w:rsid w:val="008E0098"/>
    <w:rsid w:val="008E02DF"/>
    <w:rsid w:val="008E0324"/>
    <w:rsid w:val="008E0712"/>
    <w:rsid w:val="008E230A"/>
    <w:rsid w:val="008E2C3F"/>
    <w:rsid w:val="008E3053"/>
    <w:rsid w:val="008E32D9"/>
    <w:rsid w:val="008E4F7A"/>
    <w:rsid w:val="008E632B"/>
    <w:rsid w:val="008E65AC"/>
    <w:rsid w:val="008F1139"/>
    <w:rsid w:val="008F201A"/>
    <w:rsid w:val="008F2372"/>
    <w:rsid w:val="008F24A0"/>
    <w:rsid w:val="008F298C"/>
    <w:rsid w:val="008F2DB7"/>
    <w:rsid w:val="008F341F"/>
    <w:rsid w:val="008F3B23"/>
    <w:rsid w:val="008F5754"/>
    <w:rsid w:val="0090091A"/>
    <w:rsid w:val="00901086"/>
    <w:rsid w:val="00901FDA"/>
    <w:rsid w:val="009042BD"/>
    <w:rsid w:val="00904FE4"/>
    <w:rsid w:val="0090556D"/>
    <w:rsid w:val="00906C6E"/>
    <w:rsid w:val="00906F82"/>
    <w:rsid w:val="00911366"/>
    <w:rsid w:val="00911D55"/>
    <w:rsid w:val="009124B6"/>
    <w:rsid w:val="009127C6"/>
    <w:rsid w:val="00913A36"/>
    <w:rsid w:val="00914598"/>
    <w:rsid w:val="00915608"/>
    <w:rsid w:val="00917A8B"/>
    <w:rsid w:val="009204A7"/>
    <w:rsid w:val="00920909"/>
    <w:rsid w:val="00920BA6"/>
    <w:rsid w:val="00922D1B"/>
    <w:rsid w:val="009238BC"/>
    <w:rsid w:val="00924387"/>
    <w:rsid w:val="00924735"/>
    <w:rsid w:val="00925F84"/>
    <w:rsid w:val="0092621D"/>
    <w:rsid w:val="00926D0A"/>
    <w:rsid w:val="00926EEF"/>
    <w:rsid w:val="009271F8"/>
    <w:rsid w:val="00930734"/>
    <w:rsid w:val="00931BEC"/>
    <w:rsid w:val="00931FA7"/>
    <w:rsid w:val="00932C0F"/>
    <w:rsid w:val="00933929"/>
    <w:rsid w:val="009343BB"/>
    <w:rsid w:val="00936159"/>
    <w:rsid w:val="0093694B"/>
    <w:rsid w:val="0094010A"/>
    <w:rsid w:val="00940491"/>
    <w:rsid w:val="00941FC0"/>
    <w:rsid w:val="0094273F"/>
    <w:rsid w:val="00943647"/>
    <w:rsid w:val="009436F8"/>
    <w:rsid w:val="00943E8C"/>
    <w:rsid w:val="009449E3"/>
    <w:rsid w:val="00946445"/>
    <w:rsid w:val="00946840"/>
    <w:rsid w:val="00946E19"/>
    <w:rsid w:val="0095141E"/>
    <w:rsid w:val="0095232F"/>
    <w:rsid w:val="0095334D"/>
    <w:rsid w:val="009534C8"/>
    <w:rsid w:val="009537BB"/>
    <w:rsid w:val="0095394B"/>
    <w:rsid w:val="00953B72"/>
    <w:rsid w:val="00953BC9"/>
    <w:rsid w:val="00953CBB"/>
    <w:rsid w:val="00954B61"/>
    <w:rsid w:val="00954D90"/>
    <w:rsid w:val="0095504C"/>
    <w:rsid w:val="0095548F"/>
    <w:rsid w:val="00956773"/>
    <w:rsid w:val="00956CA5"/>
    <w:rsid w:val="00957D71"/>
    <w:rsid w:val="00957FB1"/>
    <w:rsid w:val="00957FED"/>
    <w:rsid w:val="00961ED4"/>
    <w:rsid w:val="00963022"/>
    <w:rsid w:val="00963030"/>
    <w:rsid w:val="00963B65"/>
    <w:rsid w:val="00963E69"/>
    <w:rsid w:val="00963EE5"/>
    <w:rsid w:val="00964741"/>
    <w:rsid w:val="0096519E"/>
    <w:rsid w:val="00965574"/>
    <w:rsid w:val="009657F8"/>
    <w:rsid w:val="00965FF3"/>
    <w:rsid w:val="0096648F"/>
    <w:rsid w:val="009705AC"/>
    <w:rsid w:val="00970BF9"/>
    <w:rsid w:val="00970C8E"/>
    <w:rsid w:val="00971088"/>
    <w:rsid w:val="00971B27"/>
    <w:rsid w:val="0097225F"/>
    <w:rsid w:val="0097356C"/>
    <w:rsid w:val="00973AE0"/>
    <w:rsid w:val="0097445B"/>
    <w:rsid w:val="00975993"/>
    <w:rsid w:val="00977CAE"/>
    <w:rsid w:val="00977E1D"/>
    <w:rsid w:val="00980841"/>
    <w:rsid w:val="00980D7B"/>
    <w:rsid w:val="00981C5D"/>
    <w:rsid w:val="00982414"/>
    <w:rsid w:val="00982B85"/>
    <w:rsid w:val="00983CDE"/>
    <w:rsid w:val="00984C99"/>
    <w:rsid w:val="009862EF"/>
    <w:rsid w:val="00986B9F"/>
    <w:rsid w:val="00987A69"/>
    <w:rsid w:val="0099097F"/>
    <w:rsid w:val="00990B5E"/>
    <w:rsid w:val="00990FD7"/>
    <w:rsid w:val="00991859"/>
    <w:rsid w:val="00992295"/>
    <w:rsid w:val="0099300E"/>
    <w:rsid w:val="00993AA6"/>
    <w:rsid w:val="00993ADF"/>
    <w:rsid w:val="00993BAF"/>
    <w:rsid w:val="00994DB3"/>
    <w:rsid w:val="00995E84"/>
    <w:rsid w:val="00997515"/>
    <w:rsid w:val="009975A1"/>
    <w:rsid w:val="00997967"/>
    <w:rsid w:val="00997A38"/>
    <w:rsid w:val="009A011B"/>
    <w:rsid w:val="009A1E20"/>
    <w:rsid w:val="009A3508"/>
    <w:rsid w:val="009A4331"/>
    <w:rsid w:val="009A46DC"/>
    <w:rsid w:val="009A482A"/>
    <w:rsid w:val="009A4F84"/>
    <w:rsid w:val="009B0573"/>
    <w:rsid w:val="009B069A"/>
    <w:rsid w:val="009B2424"/>
    <w:rsid w:val="009B3FA4"/>
    <w:rsid w:val="009B4A42"/>
    <w:rsid w:val="009B4D36"/>
    <w:rsid w:val="009B5DD5"/>
    <w:rsid w:val="009B65AD"/>
    <w:rsid w:val="009B686E"/>
    <w:rsid w:val="009B6EA4"/>
    <w:rsid w:val="009B792D"/>
    <w:rsid w:val="009B7B4B"/>
    <w:rsid w:val="009B7C21"/>
    <w:rsid w:val="009B7DE7"/>
    <w:rsid w:val="009C0282"/>
    <w:rsid w:val="009C0408"/>
    <w:rsid w:val="009C1D24"/>
    <w:rsid w:val="009C2826"/>
    <w:rsid w:val="009C2921"/>
    <w:rsid w:val="009C38AA"/>
    <w:rsid w:val="009C4176"/>
    <w:rsid w:val="009C4A82"/>
    <w:rsid w:val="009C4E4E"/>
    <w:rsid w:val="009C51CD"/>
    <w:rsid w:val="009C691C"/>
    <w:rsid w:val="009C6DCF"/>
    <w:rsid w:val="009C73C0"/>
    <w:rsid w:val="009C7606"/>
    <w:rsid w:val="009C7723"/>
    <w:rsid w:val="009C7B38"/>
    <w:rsid w:val="009C7C2E"/>
    <w:rsid w:val="009C7E3F"/>
    <w:rsid w:val="009D03C1"/>
    <w:rsid w:val="009D2058"/>
    <w:rsid w:val="009D24AA"/>
    <w:rsid w:val="009D2801"/>
    <w:rsid w:val="009D29D3"/>
    <w:rsid w:val="009D313C"/>
    <w:rsid w:val="009D4881"/>
    <w:rsid w:val="009D48C3"/>
    <w:rsid w:val="009D58A8"/>
    <w:rsid w:val="009D5DF4"/>
    <w:rsid w:val="009D5EF4"/>
    <w:rsid w:val="009D6B43"/>
    <w:rsid w:val="009D72FE"/>
    <w:rsid w:val="009D7AD7"/>
    <w:rsid w:val="009E0B3F"/>
    <w:rsid w:val="009E13E5"/>
    <w:rsid w:val="009E21DF"/>
    <w:rsid w:val="009E593A"/>
    <w:rsid w:val="009E6113"/>
    <w:rsid w:val="009E76B7"/>
    <w:rsid w:val="009F0071"/>
    <w:rsid w:val="009F151B"/>
    <w:rsid w:val="009F2344"/>
    <w:rsid w:val="009F2CC3"/>
    <w:rsid w:val="009F2EF2"/>
    <w:rsid w:val="009F3740"/>
    <w:rsid w:val="009F54B7"/>
    <w:rsid w:val="009F5D9A"/>
    <w:rsid w:val="009F636A"/>
    <w:rsid w:val="009F6381"/>
    <w:rsid w:val="009F6398"/>
    <w:rsid w:val="009F6752"/>
    <w:rsid w:val="009F6894"/>
    <w:rsid w:val="009F6D3C"/>
    <w:rsid w:val="009F70BD"/>
    <w:rsid w:val="009F70BE"/>
    <w:rsid w:val="009F7406"/>
    <w:rsid w:val="009F76C0"/>
    <w:rsid w:val="00A006E9"/>
    <w:rsid w:val="00A00A29"/>
    <w:rsid w:val="00A02281"/>
    <w:rsid w:val="00A022A4"/>
    <w:rsid w:val="00A02530"/>
    <w:rsid w:val="00A032D0"/>
    <w:rsid w:val="00A0338B"/>
    <w:rsid w:val="00A03F21"/>
    <w:rsid w:val="00A043BD"/>
    <w:rsid w:val="00A04992"/>
    <w:rsid w:val="00A053AE"/>
    <w:rsid w:val="00A06CE5"/>
    <w:rsid w:val="00A07184"/>
    <w:rsid w:val="00A10739"/>
    <w:rsid w:val="00A109FC"/>
    <w:rsid w:val="00A12297"/>
    <w:rsid w:val="00A13B29"/>
    <w:rsid w:val="00A147AA"/>
    <w:rsid w:val="00A14AA4"/>
    <w:rsid w:val="00A165A1"/>
    <w:rsid w:val="00A175EA"/>
    <w:rsid w:val="00A17AD5"/>
    <w:rsid w:val="00A17CEE"/>
    <w:rsid w:val="00A208C0"/>
    <w:rsid w:val="00A21D71"/>
    <w:rsid w:val="00A22444"/>
    <w:rsid w:val="00A2275A"/>
    <w:rsid w:val="00A22B78"/>
    <w:rsid w:val="00A2462A"/>
    <w:rsid w:val="00A255CD"/>
    <w:rsid w:val="00A25AE5"/>
    <w:rsid w:val="00A25F6A"/>
    <w:rsid w:val="00A262C4"/>
    <w:rsid w:val="00A262CE"/>
    <w:rsid w:val="00A26953"/>
    <w:rsid w:val="00A26999"/>
    <w:rsid w:val="00A26D9D"/>
    <w:rsid w:val="00A271A6"/>
    <w:rsid w:val="00A27E96"/>
    <w:rsid w:val="00A30B73"/>
    <w:rsid w:val="00A30F45"/>
    <w:rsid w:val="00A31EA6"/>
    <w:rsid w:val="00A330FB"/>
    <w:rsid w:val="00A33608"/>
    <w:rsid w:val="00A3376E"/>
    <w:rsid w:val="00A345FD"/>
    <w:rsid w:val="00A37002"/>
    <w:rsid w:val="00A423A7"/>
    <w:rsid w:val="00A431D1"/>
    <w:rsid w:val="00A4355E"/>
    <w:rsid w:val="00A435E5"/>
    <w:rsid w:val="00A45B65"/>
    <w:rsid w:val="00A45C36"/>
    <w:rsid w:val="00A46284"/>
    <w:rsid w:val="00A46D4E"/>
    <w:rsid w:val="00A47594"/>
    <w:rsid w:val="00A475B5"/>
    <w:rsid w:val="00A504E7"/>
    <w:rsid w:val="00A50F92"/>
    <w:rsid w:val="00A520D9"/>
    <w:rsid w:val="00A52BED"/>
    <w:rsid w:val="00A542E8"/>
    <w:rsid w:val="00A574FD"/>
    <w:rsid w:val="00A57D23"/>
    <w:rsid w:val="00A61697"/>
    <w:rsid w:val="00A618B8"/>
    <w:rsid w:val="00A629A7"/>
    <w:rsid w:val="00A62E60"/>
    <w:rsid w:val="00A62FFE"/>
    <w:rsid w:val="00A6375F"/>
    <w:rsid w:val="00A63891"/>
    <w:rsid w:val="00A64B7C"/>
    <w:rsid w:val="00A6608C"/>
    <w:rsid w:val="00A66B9E"/>
    <w:rsid w:val="00A7012C"/>
    <w:rsid w:val="00A7032C"/>
    <w:rsid w:val="00A71994"/>
    <w:rsid w:val="00A72287"/>
    <w:rsid w:val="00A72882"/>
    <w:rsid w:val="00A73365"/>
    <w:rsid w:val="00A735D0"/>
    <w:rsid w:val="00A76DCF"/>
    <w:rsid w:val="00A772F0"/>
    <w:rsid w:val="00A8112A"/>
    <w:rsid w:val="00A827CC"/>
    <w:rsid w:val="00A84DF1"/>
    <w:rsid w:val="00A85241"/>
    <w:rsid w:val="00A86C3B"/>
    <w:rsid w:val="00A874F8"/>
    <w:rsid w:val="00A92BCD"/>
    <w:rsid w:val="00A93329"/>
    <w:rsid w:val="00A95043"/>
    <w:rsid w:val="00A9521E"/>
    <w:rsid w:val="00A95BBA"/>
    <w:rsid w:val="00A95C1F"/>
    <w:rsid w:val="00AA1B0E"/>
    <w:rsid w:val="00AA226F"/>
    <w:rsid w:val="00AA359C"/>
    <w:rsid w:val="00AA42B4"/>
    <w:rsid w:val="00AA47B6"/>
    <w:rsid w:val="00AA51A9"/>
    <w:rsid w:val="00AA5319"/>
    <w:rsid w:val="00AA5E46"/>
    <w:rsid w:val="00AA6758"/>
    <w:rsid w:val="00AA6998"/>
    <w:rsid w:val="00AA71A5"/>
    <w:rsid w:val="00AA735B"/>
    <w:rsid w:val="00AA7832"/>
    <w:rsid w:val="00AA7956"/>
    <w:rsid w:val="00AB2474"/>
    <w:rsid w:val="00AB350F"/>
    <w:rsid w:val="00AB3795"/>
    <w:rsid w:val="00AB5D9B"/>
    <w:rsid w:val="00AB7525"/>
    <w:rsid w:val="00AB7C47"/>
    <w:rsid w:val="00AC033C"/>
    <w:rsid w:val="00AC163B"/>
    <w:rsid w:val="00AC1846"/>
    <w:rsid w:val="00AC1AD5"/>
    <w:rsid w:val="00AC26C6"/>
    <w:rsid w:val="00AC37E3"/>
    <w:rsid w:val="00AC40B4"/>
    <w:rsid w:val="00AC4377"/>
    <w:rsid w:val="00AC4C06"/>
    <w:rsid w:val="00AC5885"/>
    <w:rsid w:val="00AC5CA7"/>
    <w:rsid w:val="00AC5E92"/>
    <w:rsid w:val="00AC6058"/>
    <w:rsid w:val="00AC653A"/>
    <w:rsid w:val="00AC6D94"/>
    <w:rsid w:val="00AC712B"/>
    <w:rsid w:val="00AC76E2"/>
    <w:rsid w:val="00AD1432"/>
    <w:rsid w:val="00AD3224"/>
    <w:rsid w:val="00AD4E9E"/>
    <w:rsid w:val="00AD69E1"/>
    <w:rsid w:val="00AD7E0E"/>
    <w:rsid w:val="00AE2444"/>
    <w:rsid w:val="00AE2BA5"/>
    <w:rsid w:val="00AE3CBD"/>
    <w:rsid w:val="00AE494E"/>
    <w:rsid w:val="00AE4A54"/>
    <w:rsid w:val="00AE56B1"/>
    <w:rsid w:val="00AE58C8"/>
    <w:rsid w:val="00AE5929"/>
    <w:rsid w:val="00AE61B2"/>
    <w:rsid w:val="00AE6D09"/>
    <w:rsid w:val="00AF0080"/>
    <w:rsid w:val="00AF0A8C"/>
    <w:rsid w:val="00AF12B0"/>
    <w:rsid w:val="00AF3B80"/>
    <w:rsid w:val="00AF3BC5"/>
    <w:rsid w:val="00AF48AC"/>
    <w:rsid w:val="00AF52D1"/>
    <w:rsid w:val="00AF5A82"/>
    <w:rsid w:val="00AF5BE3"/>
    <w:rsid w:val="00AF7031"/>
    <w:rsid w:val="00AF7A7C"/>
    <w:rsid w:val="00AF7C97"/>
    <w:rsid w:val="00B00B96"/>
    <w:rsid w:val="00B01604"/>
    <w:rsid w:val="00B02070"/>
    <w:rsid w:val="00B03298"/>
    <w:rsid w:val="00B04A3D"/>
    <w:rsid w:val="00B04B32"/>
    <w:rsid w:val="00B05EF9"/>
    <w:rsid w:val="00B0650F"/>
    <w:rsid w:val="00B06DA2"/>
    <w:rsid w:val="00B073A4"/>
    <w:rsid w:val="00B104A7"/>
    <w:rsid w:val="00B108AC"/>
    <w:rsid w:val="00B1097E"/>
    <w:rsid w:val="00B120A0"/>
    <w:rsid w:val="00B12A91"/>
    <w:rsid w:val="00B14CB6"/>
    <w:rsid w:val="00B14FEA"/>
    <w:rsid w:val="00B15F66"/>
    <w:rsid w:val="00B171BC"/>
    <w:rsid w:val="00B1784E"/>
    <w:rsid w:val="00B207F6"/>
    <w:rsid w:val="00B2083C"/>
    <w:rsid w:val="00B21A19"/>
    <w:rsid w:val="00B21D67"/>
    <w:rsid w:val="00B21DAC"/>
    <w:rsid w:val="00B233C6"/>
    <w:rsid w:val="00B23416"/>
    <w:rsid w:val="00B25EB5"/>
    <w:rsid w:val="00B2644D"/>
    <w:rsid w:val="00B26F36"/>
    <w:rsid w:val="00B26F99"/>
    <w:rsid w:val="00B3133A"/>
    <w:rsid w:val="00B3228A"/>
    <w:rsid w:val="00B33FBB"/>
    <w:rsid w:val="00B343C7"/>
    <w:rsid w:val="00B34408"/>
    <w:rsid w:val="00B34A22"/>
    <w:rsid w:val="00B37824"/>
    <w:rsid w:val="00B37F39"/>
    <w:rsid w:val="00B40295"/>
    <w:rsid w:val="00B408B6"/>
    <w:rsid w:val="00B41B3C"/>
    <w:rsid w:val="00B4208B"/>
    <w:rsid w:val="00B4274A"/>
    <w:rsid w:val="00B43407"/>
    <w:rsid w:val="00B43CFE"/>
    <w:rsid w:val="00B449ED"/>
    <w:rsid w:val="00B475FB"/>
    <w:rsid w:val="00B47A51"/>
    <w:rsid w:val="00B503EE"/>
    <w:rsid w:val="00B50543"/>
    <w:rsid w:val="00B51CA2"/>
    <w:rsid w:val="00B51E66"/>
    <w:rsid w:val="00B52D41"/>
    <w:rsid w:val="00B542DA"/>
    <w:rsid w:val="00B555BE"/>
    <w:rsid w:val="00B556A7"/>
    <w:rsid w:val="00B55CA0"/>
    <w:rsid w:val="00B564EB"/>
    <w:rsid w:val="00B56D86"/>
    <w:rsid w:val="00B61BA7"/>
    <w:rsid w:val="00B634AF"/>
    <w:rsid w:val="00B647BD"/>
    <w:rsid w:val="00B64E81"/>
    <w:rsid w:val="00B65519"/>
    <w:rsid w:val="00B660A6"/>
    <w:rsid w:val="00B66776"/>
    <w:rsid w:val="00B6689E"/>
    <w:rsid w:val="00B7060A"/>
    <w:rsid w:val="00B7229B"/>
    <w:rsid w:val="00B73862"/>
    <w:rsid w:val="00B73F43"/>
    <w:rsid w:val="00B747A1"/>
    <w:rsid w:val="00B74866"/>
    <w:rsid w:val="00B74BC7"/>
    <w:rsid w:val="00B75410"/>
    <w:rsid w:val="00B75BBF"/>
    <w:rsid w:val="00B75F9A"/>
    <w:rsid w:val="00B76366"/>
    <w:rsid w:val="00B771A8"/>
    <w:rsid w:val="00B80506"/>
    <w:rsid w:val="00B81338"/>
    <w:rsid w:val="00B82BC8"/>
    <w:rsid w:val="00B8386B"/>
    <w:rsid w:val="00B8542E"/>
    <w:rsid w:val="00B858CB"/>
    <w:rsid w:val="00B867A9"/>
    <w:rsid w:val="00B87489"/>
    <w:rsid w:val="00B90151"/>
    <w:rsid w:val="00B90702"/>
    <w:rsid w:val="00B9184B"/>
    <w:rsid w:val="00B91DEB"/>
    <w:rsid w:val="00B926BD"/>
    <w:rsid w:val="00B92FEF"/>
    <w:rsid w:val="00B9336B"/>
    <w:rsid w:val="00B93842"/>
    <w:rsid w:val="00B938A8"/>
    <w:rsid w:val="00B973E6"/>
    <w:rsid w:val="00B97C26"/>
    <w:rsid w:val="00BA0938"/>
    <w:rsid w:val="00BA09E0"/>
    <w:rsid w:val="00BA0D14"/>
    <w:rsid w:val="00BA1B78"/>
    <w:rsid w:val="00BA30E2"/>
    <w:rsid w:val="00BA459A"/>
    <w:rsid w:val="00BA5E4A"/>
    <w:rsid w:val="00BA6646"/>
    <w:rsid w:val="00BA66EC"/>
    <w:rsid w:val="00BA6B66"/>
    <w:rsid w:val="00BA6E48"/>
    <w:rsid w:val="00BB0038"/>
    <w:rsid w:val="00BB005F"/>
    <w:rsid w:val="00BB0724"/>
    <w:rsid w:val="00BB0B75"/>
    <w:rsid w:val="00BB0E38"/>
    <w:rsid w:val="00BB1FC1"/>
    <w:rsid w:val="00BB2391"/>
    <w:rsid w:val="00BB3CF1"/>
    <w:rsid w:val="00BB48AA"/>
    <w:rsid w:val="00BB6592"/>
    <w:rsid w:val="00BB6A3B"/>
    <w:rsid w:val="00BB7BBE"/>
    <w:rsid w:val="00BC0A14"/>
    <w:rsid w:val="00BC1D9B"/>
    <w:rsid w:val="00BC22B7"/>
    <w:rsid w:val="00BC2667"/>
    <w:rsid w:val="00BC2C5B"/>
    <w:rsid w:val="00BC33E0"/>
    <w:rsid w:val="00BC60B5"/>
    <w:rsid w:val="00BC709C"/>
    <w:rsid w:val="00BC7393"/>
    <w:rsid w:val="00BC79D7"/>
    <w:rsid w:val="00BD0085"/>
    <w:rsid w:val="00BD07D3"/>
    <w:rsid w:val="00BD08E9"/>
    <w:rsid w:val="00BD0B52"/>
    <w:rsid w:val="00BD1B63"/>
    <w:rsid w:val="00BD2E59"/>
    <w:rsid w:val="00BD3A63"/>
    <w:rsid w:val="00BD4719"/>
    <w:rsid w:val="00BD52A9"/>
    <w:rsid w:val="00BD564B"/>
    <w:rsid w:val="00BD578B"/>
    <w:rsid w:val="00BD5FE5"/>
    <w:rsid w:val="00BD6238"/>
    <w:rsid w:val="00BD69F7"/>
    <w:rsid w:val="00BD704C"/>
    <w:rsid w:val="00BD7C41"/>
    <w:rsid w:val="00BE0749"/>
    <w:rsid w:val="00BE0848"/>
    <w:rsid w:val="00BE0AF6"/>
    <w:rsid w:val="00BE0C8A"/>
    <w:rsid w:val="00BE0E44"/>
    <w:rsid w:val="00BE1260"/>
    <w:rsid w:val="00BE1A89"/>
    <w:rsid w:val="00BE1C70"/>
    <w:rsid w:val="00BE1F03"/>
    <w:rsid w:val="00BE291D"/>
    <w:rsid w:val="00BE2F0C"/>
    <w:rsid w:val="00BE548B"/>
    <w:rsid w:val="00BE58A7"/>
    <w:rsid w:val="00BE5A5A"/>
    <w:rsid w:val="00BE7B31"/>
    <w:rsid w:val="00BF0162"/>
    <w:rsid w:val="00BF0384"/>
    <w:rsid w:val="00BF1A48"/>
    <w:rsid w:val="00BF2218"/>
    <w:rsid w:val="00BF2643"/>
    <w:rsid w:val="00BF39CC"/>
    <w:rsid w:val="00BF43D6"/>
    <w:rsid w:val="00BF43F1"/>
    <w:rsid w:val="00BF6701"/>
    <w:rsid w:val="00BF70B8"/>
    <w:rsid w:val="00C00739"/>
    <w:rsid w:val="00C03695"/>
    <w:rsid w:val="00C0426B"/>
    <w:rsid w:val="00C045DF"/>
    <w:rsid w:val="00C0551C"/>
    <w:rsid w:val="00C056F5"/>
    <w:rsid w:val="00C05CC4"/>
    <w:rsid w:val="00C05FD4"/>
    <w:rsid w:val="00C05FDB"/>
    <w:rsid w:val="00C06520"/>
    <w:rsid w:val="00C0757A"/>
    <w:rsid w:val="00C11223"/>
    <w:rsid w:val="00C12DEE"/>
    <w:rsid w:val="00C1498B"/>
    <w:rsid w:val="00C14CC5"/>
    <w:rsid w:val="00C15906"/>
    <w:rsid w:val="00C15DBB"/>
    <w:rsid w:val="00C16252"/>
    <w:rsid w:val="00C164AC"/>
    <w:rsid w:val="00C16A12"/>
    <w:rsid w:val="00C16BC0"/>
    <w:rsid w:val="00C16C46"/>
    <w:rsid w:val="00C17031"/>
    <w:rsid w:val="00C17C7B"/>
    <w:rsid w:val="00C20AB4"/>
    <w:rsid w:val="00C21712"/>
    <w:rsid w:val="00C21A01"/>
    <w:rsid w:val="00C225AA"/>
    <w:rsid w:val="00C22C40"/>
    <w:rsid w:val="00C23DD6"/>
    <w:rsid w:val="00C24879"/>
    <w:rsid w:val="00C24A3A"/>
    <w:rsid w:val="00C250B7"/>
    <w:rsid w:val="00C255FC"/>
    <w:rsid w:val="00C26D43"/>
    <w:rsid w:val="00C27001"/>
    <w:rsid w:val="00C275E6"/>
    <w:rsid w:val="00C27CC4"/>
    <w:rsid w:val="00C27E01"/>
    <w:rsid w:val="00C3011F"/>
    <w:rsid w:val="00C301FE"/>
    <w:rsid w:val="00C3039C"/>
    <w:rsid w:val="00C3063F"/>
    <w:rsid w:val="00C30691"/>
    <w:rsid w:val="00C31839"/>
    <w:rsid w:val="00C32CC5"/>
    <w:rsid w:val="00C32DD2"/>
    <w:rsid w:val="00C349BC"/>
    <w:rsid w:val="00C34A25"/>
    <w:rsid w:val="00C34A96"/>
    <w:rsid w:val="00C3513F"/>
    <w:rsid w:val="00C36A83"/>
    <w:rsid w:val="00C379ED"/>
    <w:rsid w:val="00C41F3A"/>
    <w:rsid w:val="00C42319"/>
    <w:rsid w:val="00C44EC2"/>
    <w:rsid w:val="00C4593E"/>
    <w:rsid w:val="00C45999"/>
    <w:rsid w:val="00C45B36"/>
    <w:rsid w:val="00C4637C"/>
    <w:rsid w:val="00C46548"/>
    <w:rsid w:val="00C47424"/>
    <w:rsid w:val="00C47C6B"/>
    <w:rsid w:val="00C47F42"/>
    <w:rsid w:val="00C51155"/>
    <w:rsid w:val="00C511FE"/>
    <w:rsid w:val="00C562BB"/>
    <w:rsid w:val="00C56AC8"/>
    <w:rsid w:val="00C574D5"/>
    <w:rsid w:val="00C60157"/>
    <w:rsid w:val="00C6020A"/>
    <w:rsid w:val="00C61D5C"/>
    <w:rsid w:val="00C6386C"/>
    <w:rsid w:val="00C640E6"/>
    <w:rsid w:val="00C64133"/>
    <w:rsid w:val="00C64700"/>
    <w:rsid w:val="00C67E90"/>
    <w:rsid w:val="00C702AF"/>
    <w:rsid w:val="00C71BB3"/>
    <w:rsid w:val="00C72234"/>
    <w:rsid w:val="00C73858"/>
    <w:rsid w:val="00C73F32"/>
    <w:rsid w:val="00C743C8"/>
    <w:rsid w:val="00C74C0C"/>
    <w:rsid w:val="00C75A22"/>
    <w:rsid w:val="00C75A57"/>
    <w:rsid w:val="00C76DC3"/>
    <w:rsid w:val="00C771DD"/>
    <w:rsid w:val="00C77281"/>
    <w:rsid w:val="00C7776B"/>
    <w:rsid w:val="00C801D9"/>
    <w:rsid w:val="00C8035E"/>
    <w:rsid w:val="00C81C79"/>
    <w:rsid w:val="00C85219"/>
    <w:rsid w:val="00C857FF"/>
    <w:rsid w:val="00C85A92"/>
    <w:rsid w:val="00C86771"/>
    <w:rsid w:val="00C87462"/>
    <w:rsid w:val="00C8797E"/>
    <w:rsid w:val="00C91D93"/>
    <w:rsid w:val="00C93903"/>
    <w:rsid w:val="00C94749"/>
    <w:rsid w:val="00C9593D"/>
    <w:rsid w:val="00C96FAA"/>
    <w:rsid w:val="00C97617"/>
    <w:rsid w:val="00C97901"/>
    <w:rsid w:val="00CA031A"/>
    <w:rsid w:val="00CA08B4"/>
    <w:rsid w:val="00CA180C"/>
    <w:rsid w:val="00CA2503"/>
    <w:rsid w:val="00CA290F"/>
    <w:rsid w:val="00CA2BEF"/>
    <w:rsid w:val="00CA2DEE"/>
    <w:rsid w:val="00CA3905"/>
    <w:rsid w:val="00CA3A4A"/>
    <w:rsid w:val="00CA3DBF"/>
    <w:rsid w:val="00CA4AD7"/>
    <w:rsid w:val="00CA4FDB"/>
    <w:rsid w:val="00CA6BDA"/>
    <w:rsid w:val="00CB10DC"/>
    <w:rsid w:val="00CB1BD9"/>
    <w:rsid w:val="00CB1C9F"/>
    <w:rsid w:val="00CB1EBA"/>
    <w:rsid w:val="00CB2202"/>
    <w:rsid w:val="00CB2262"/>
    <w:rsid w:val="00CB22B2"/>
    <w:rsid w:val="00CB2543"/>
    <w:rsid w:val="00CB30BB"/>
    <w:rsid w:val="00CB343A"/>
    <w:rsid w:val="00CB421F"/>
    <w:rsid w:val="00CB6C39"/>
    <w:rsid w:val="00CB6E42"/>
    <w:rsid w:val="00CB7A6C"/>
    <w:rsid w:val="00CC0415"/>
    <w:rsid w:val="00CC1596"/>
    <w:rsid w:val="00CC241E"/>
    <w:rsid w:val="00CC3EE2"/>
    <w:rsid w:val="00CC4B60"/>
    <w:rsid w:val="00CC5226"/>
    <w:rsid w:val="00CC5392"/>
    <w:rsid w:val="00CC5F0C"/>
    <w:rsid w:val="00CC6032"/>
    <w:rsid w:val="00CC6AE1"/>
    <w:rsid w:val="00CC711F"/>
    <w:rsid w:val="00CD060C"/>
    <w:rsid w:val="00CD09DE"/>
    <w:rsid w:val="00CD11AF"/>
    <w:rsid w:val="00CD274F"/>
    <w:rsid w:val="00CD2E71"/>
    <w:rsid w:val="00CD4FEE"/>
    <w:rsid w:val="00CD5177"/>
    <w:rsid w:val="00CD64FE"/>
    <w:rsid w:val="00CD66EB"/>
    <w:rsid w:val="00CD7188"/>
    <w:rsid w:val="00CD72F1"/>
    <w:rsid w:val="00CD7492"/>
    <w:rsid w:val="00CD7548"/>
    <w:rsid w:val="00CD7B06"/>
    <w:rsid w:val="00CE2046"/>
    <w:rsid w:val="00CE27E1"/>
    <w:rsid w:val="00CE31D4"/>
    <w:rsid w:val="00CE3A6B"/>
    <w:rsid w:val="00CE3A6D"/>
    <w:rsid w:val="00CE44F8"/>
    <w:rsid w:val="00CE4FB1"/>
    <w:rsid w:val="00CE5D53"/>
    <w:rsid w:val="00CE7057"/>
    <w:rsid w:val="00CE72C7"/>
    <w:rsid w:val="00CE7D14"/>
    <w:rsid w:val="00CF00CF"/>
    <w:rsid w:val="00CF0753"/>
    <w:rsid w:val="00CF07D6"/>
    <w:rsid w:val="00CF1A5B"/>
    <w:rsid w:val="00CF2F0D"/>
    <w:rsid w:val="00CF4BE9"/>
    <w:rsid w:val="00CF722A"/>
    <w:rsid w:val="00CF74ED"/>
    <w:rsid w:val="00D00211"/>
    <w:rsid w:val="00D00AE6"/>
    <w:rsid w:val="00D00BE3"/>
    <w:rsid w:val="00D00E2B"/>
    <w:rsid w:val="00D0211E"/>
    <w:rsid w:val="00D02580"/>
    <w:rsid w:val="00D02691"/>
    <w:rsid w:val="00D04811"/>
    <w:rsid w:val="00D04AEA"/>
    <w:rsid w:val="00D053D0"/>
    <w:rsid w:val="00D06309"/>
    <w:rsid w:val="00D0635F"/>
    <w:rsid w:val="00D06BE9"/>
    <w:rsid w:val="00D07940"/>
    <w:rsid w:val="00D103BA"/>
    <w:rsid w:val="00D1061F"/>
    <w:rsid w:val="00D1134A"/>
    <w:rsid w:val="00D11665"/>
    <w:rsid w:val="00D12B74"/>
    <w:rsid w:val="00D158AC"/>
    <w:rsid w:val="00D1633A"/>
    <w:rsid w:val="00D1635A"/>
    <w:rsid w:val="00D16932"/>
    <w:rsid w:val="00D208F6"/>
    <w:rsid w:val="00D21828"/>
    <w:rsid w:val="00D220B5"/>
    <w:rsid w:val="00D237C8"/>
    <w:rsid w:val="00D23BBC"/>
    <w:rsid w:val="00D24CD8"/>
    <w:rsid w:val="00D25313"/>
    <w:rsid w:val="00D25B11"/>
    <w:rsid w:val="00D2609D"/>
    <w:rsid w:val="00D272BC"/>
    <w:rsid w:val="00D27E22"/>
    <w:rsid w:val="00D304E7"/>
    <w:rsid w:val="00D30F29"/>
    <w:rsid w:val="00D32021"/>
    <w:rsid w:val="00D3227C"/>
    <w:rsid w:val="00D332A8"/>
    <w:rsid w:val="00D34EE6"/>
    <w:rsid w:val="00D351EA"/>
    <w:rsid w:val="00D361BF"/>
    <w:rsid w:val="00D3767B"/>
    <w:rsid w:val="00D40288"/>
    <w:rsid w:val="00D40ED5"/>
    <w:rsid w:val="00D41D37"/>
    <w:rsid w:val="00D4313C"/>
    <w:rsid w:val="00D43403"/>
    <w:rsid w:val="00D4422C"/>
    <w:rsid w:val="00D452EA"/>
    <w:rsid w:val="00D4612B"/>
    <w:rsid w:val="00D4682B"/>
    <w:rsid w:val="00D46B62"/>
    <w:rsid w:val="00D46F73"/>
    <w:rsid w:val="00D46FAD"/>
    <w:rsid w:val="00D47527"/>
    <w:rsid w:val="00D47DD0"/>
    <w:rsid w:val="00D510DE"/>
    <w:rsid w:val="00D51530"/>
    <w:rsid w:val="00D5270B"/>
    <w:rsid w:val="00D53574"/>
    <w:rsid w:val="00D55012"/>
    <w:rsid w:val="00D55A63"/>
    <w:rsid w:val="00D56F35"/>
    <w:rsid w:val="00D57407"/>
    <w:rsid w:val="00D5774F"/>
    <w:rsid w:val="00D5789A"/>
    <w:rsid w:val="00D60213"/>
    <w:rsid w:val="00D6081D"/>
    <w:rsid w:val="00D61679"/>
    <w:rsid w:val="00D616E0"/>
    <w:rsid w:val="00D61DDD"/>
    <w:rsid w:val="00D62E71"/>
    <w:rsid w:val="00D63DD2"/>
    <w:rsid w:val="00D6430D"/>
    <w:rsid w:val="00D66188"/>
    <w:rsid w:val="00D66F86"/>
    <w:rsid w:val="00D67500"/>
    <w:rsid w:val="00D67AF6"/>
    <w:rsid w:val="00D70194"/>
    <w:rsid w:val="00D703CB"/>
    <w:rsid w:val="00D703E4"/>
    <w:rsid w:val="00D704D7"/>
    <w:rsid w:val="00D70B19"/>
    <w:rsid w:val="00D71309"/>
    <w:rsid w:val="00D71961"/>
    <w:rsid w:val="00D722AE"/>
    <w:rsid w:val="00D722BC"/>
    <w:rsid w:val="00D72FB3"/>
    <w:rsid w:val="00D731F6"/>
    <w:rsid w:val="00D73309"/>
    <w:rsid w:val="00D73AFD"/>
    <w:rsid w:val="00D740CA"/>
    <w:rsid w:val="00D740EB"/>
    <w:rsid w:val="00D779CC"/>
    <w:rsid w:val="00D8063A"/>
    <w:rsid w:val="00D80991"/>
    <w:rsid w:val="00D80F68"/>
    <w:rsid w:val="00D81109"/>
    <w:rsid w:val="00D82FCC"/>
    <w:rsid w:val="00D83FF8"/>
    <w:rsid w:val="00D844F9"/>
    <w:rsid w:val="00D85728"/>
    <w:rsid w:val="00D87E38"/>
    <w:rsid w:val="00D87EE3"/>
    <w:rsid w:val="00D87F03"/>
    <w:rsid w:val="00D9051B"/>
    <w:rsid w:val="00D90ABA"/>
    <w:rsid w:val="00D92504"/>
    <w:rsid w:val="00D928F0"/>
    <w:rsid w:val="00D930EA"/>
    <w:rsid w:val="00D93EA2"/>
    <w:rsid w:val="00D9537F"/>
    <w:rsid w:val="00D95481"/>
    <w:rsid w:val="00D95709"/>
    <w:rsid w:val="00D95FDD"/>
    <w:rsid w:val="00D96083"/>
    <w:rsid w:val="00D96408"/>
    <w:rsid w:val="00D9642C"/>
    <w:rsid w:val="00D96E7F"/>
    <w:rsid w:val="00D97490"/>
    <w:rsid w:val="00D97CE0"/>
    <w:rsid w:val="00DA0858"/>
    <w:rsid w:val="00DA1FF5"/>
    <w:rsid w:val="00DA25EF"/>
    <w:rsid w:val="00DA38C6"/>
    <w:rsid w:val="00DA3985"/>
    <w:rsid w:val="00DA4C68"/>
    <w:rsid w:val="00DA561F"/>
    <w:rsid w:val="00DA5648"/>
    <w:rsid w:val="00DA5A00"/>
    <w:rsid w:val="00DA5D8C"/>
    <w:rsid w:val="00DA6145"/>
    <w:rsid w:val="00DA6A31"/>
    <w:rsid w:val="00DA7459"/>
    <w:rsid w:val="00DB0F02"/>
    <w:rsid w:val="00DB1ADE"/>
    <w:rsid w:val="00DB2986"/>
    <w:rsid w:val="00DB2FC6"/>
    <w:rsid w:val="00DB3E07"/>
    <w:rsid w:val="00DB4B3C"/>
    <w:rsid w:val="00DB4D5D"/>
    <w:rsid w:val="00DB4D7C"/>
    <w:rsid w:val="00DB5459"/>
    <w:rsid w:val="00DB58AF"/>
    <w:rsid w:val="00DB5CFD"/>
    <w:rsid w:val="00DB7AC3"/>
    <w:rsid w:val="00DC0642"/>
    <w:rsid w:val="00DC1FAD"/>
    <w:rsid w:val="00DC2FBA"/>
    <w:rsid w:val="00DC48CF"/>
    <w:rsid w:val="00DC51A4"/>
    <w:rsid w:val="00DC55AB"/>
    <w:rsid w:val="00DC6172"/>
    <w:rsid w:val="00DC6514"/>
    <w:rsid w:val="00DC7A13"/>
    <w:rsid w:val="00DD0F68"/>
    <w:rsid w:val="00DD49DF"/>
    <w:rsid w:val="00DD4A74"/>
    <w:rsid w:val="00DD576D"/>
    <w:rsid w:val="00DD6481"/>
    <w:rsid w:val="00DD7617"/>
    <w:rsid w:val="00DD78BE"/>
    <w:rsid w:val="00DE47CC"/>
    <w:rsid w:val="00DE6AAD"/>
    <w:rsid w:val="00DE6F85"/>
    <w:rsid w:val="00DE722A"/>
    <w:rsid w:val="00DE7F19"/>
    <w:rsid w:val="00DF15D3"/>
    <w:rsid w:val="00DF23D1"/>
    <w:rsid w:val="00DF2997"/>
    <w:rsid w:val="00DF2D3F"/>
    <w:rsid w:val="00DF2DC3"/>
    <w:rsid w:val="00DF3772"/>
    <w:rsid w:val="00DF3998"/>
    <w:rsid w:val="00DF49FC"/>
    <w:rsid w:val="00DF537F"/>
    <w:rsid w:val="00DF558D"/>
    <w:rsid w:val="00DF69CB"/>
    <w:rsid w:val="00DF6BAC"/>
    <w:rsid w:val="00DF6CB5"/>
    <w:rsid w:val="00DF7E35"/>
    <w:rsid w:val="00E01317"/>
    <w:rsid w:val="00E02582"/>
    <w:rsid w:val="00E02A78"/>
    <w:rsid w:val="00E02B0B"/>
    <w:rsid w:val="00E037AE"/>
    <w:rsid w:val="00E04A21"/>
    <w:rsid w:val="00E06087"/>
    <w:rsid w:val="00E0710D"/>
    <w:rsid w:val="00E07800"/>
    <w:rsid w:val="00E07E0C"/>
    <w:rsid w:val="00E07ED1"/>
    <w:rsid w:val="00E102E9"/>
    <w:rsid w:val="00E1098C"/>
    <w:rsid w:val="00E10BC4"/>
    <w:rsid w:val="00E10CC2"/>
    <w:rsid w:val="00E11D39"/>
    <w:rsid w:val="00E1291B"/>
    <w:rsid w:val="00E12D2B"/>
    <w:rsid w:val="00E1340D"/>
    <w:rsid w:val="00E134FD"/>
    <w:rsid w:val="00E135EE"/>
    <w:rsid w:val="00E137A7"/>
    <w:rsid w:val="00E13E25"/>
    <w:rsid w:val="00E14132"/>
    <w:rsid w:val="00E1415D"/>
    <w:rsid w:val="00E145BF"/>
    <w:rsid w:val="00E14A92"/>
    <w:rsid w:val="00E14F56"/>
    <w:rsid w:val="00E15EDA"/>
    <w:rsid w:val="00E164A5"/>
    <w:rsid w:val="00E204D6"/>
    <w:rsid w:val="00E20FC0"/>
    <w:rsid w:val="00E21428"/>
    <w:rsid w:val="00E22BEC"/>
    <w:rsid w:val="00E24EF0"/>
    <w:rsid w:val="00E26E37"/>
    <w:rsid w:val="00E27479"/>
    <w:rsid w:val="00E27A2A"/>
    <w:rsid w:val="00E310FE"/>
    <w:rsid w:val="00E31A40"/>
    <w:rsid w:val="00E31CC8"/>
    <w:rsid w:val="00E323E9"/>
    <w:rsid w:val="00E3344C"/>
    <w:rsid w:val="00E33486"/>
    <w:rsid w:val="00E34018"/>
    <w:rsid w:val="00E358EB"/>
    <w:rsid w:val="00E359F7"/>
    <w:rsid w:val="00E35B5E"/>
    <w:rsid w:val="00E3667F"/>
    <w:rsid w:val="00E37CE4"/>
    <w:rsid w:val="00E41F37"/>
    <w:rsid w:val="00E42148"/>
    <w:rsid w:val="00E42372"/>
    <w:rsid w:val="00E42705"/>
    <w:rsid w:val="00E42E56"/>
    <w:rsid w:val="00E437D2"/>
    <w:rsid w:val="00E43DFB"/>
    <w:rsid w:val="00E44EE3"/>
    <w:rsid w:val="00E45D9E"/>
    <w:rsid w:val="00E45F53"/>
    <w:rsid w:val="00E500BF"/>
    <w:rsid w:val="00E509A7"/>
    <w:rsid w:val="00E521EC"/>
    <w:rsid w:val="00E52CE7"/>
    <w:rsid w:val="00E5464A"/>
    <w:rsid w:val="00E55751"/>
    <w:rsid w:val="00E55EFF"/>
    <w:rsid w:val="00E563B7"/>
    <w:rsid w:val="00E5746A"/>
    <w:rsid w:val="00E600DA"/>
    <w:rsid w:val="00E616C1"/>
    <w:rsid w:val="00E62C83"/>
    <w:rsid w:val="00E64C2C"/>
    <w:rsid w:val="00E64D70"/>
    <w:rsid w:val="00E651E0"/>
    <w:rsid w:val="00E65763"/>
    <w:rsid w:val="00E66ED2"/>
    <w:rsid w:val="00E702BE"/>
    <w:rsid w:val="00E705AE"/>
    <w:rsid w:val="00E72194"/>
    <w:rsid w:val="00E723FE"/>
    <w:rsid w:val="00E73D26"/>
    <w:rsid w:val="00E743DD"/>
    <w:rsid w:val="00E74437"/>
    <w:rsid w:val="00E748EF"/>
    <w:rsid w:val="00E75EAD"/>
    <w:rsid w:val="00E7667B"/>
    <w:rsid w:val="00E77512"/>
    <w:rsid w:val="00E776BC"/>
    <w:rsid w:val="00E7787B"/>
    <w:rsid w:val="00E77E25"/>
    <w:rsid w:val="00E80972"/>
    <w:rsid w:val="00E8160B"/>
    <w:rsid w:val="00E82E09"/>
    <w:rsid w:val="00E84044"/>
    <w:rsid w:val="00E842A9"/>
    <w:rsid w:val="00E8678F"/>
    <w:rsid w:val="00E86FFB"/>
    <w:rsid w:val="00E871C9"/>
    <w:rsid w:val="00E875D6"/>
    <w:rsid w:val="00E91A3E"/>
    <w:rsid w:val="00E92246"/>
    <w:rsid w:val="00E93223"/>
    <w:rsid w:val="00E957DB"/>
    <w:rsid w:val="00E95DB7"/>
    <w:rsid w:val="00E96A14"/>
    <w:rsid w:val="00E96AC1"/>
    <w:rsid w:val="00E96AD0"/>
    <w:rsid w:val="00EA0092"/>
    <w:rsid w:val="00EA11CE"/>
    <w:rsid w:val="00EA2311"/>
    <w:rsid w:val="00EA35FA"/>
    <w:rsid w:val="00EA368C"/>
    <w:rsid w:val="00EA58E3"/>
    <w:rsid w:val="00EA6C84"/>
    <w:rsid w:val="00EB03BF"/>
    <w:rsid w:val="00EB20E0"/>
    <w:rsid w:val="00EB214B"/>
    <w:rsid w:val="00EB2374"/>
    <w:rsid w:val="00EB2896"/>
    <w:rsid w:val="00EB31F0"/>
    <w:rsid w:val="00EB37F2"/>
    <w:rsid w:val="00EB3CA2"/>
    <w:rsid w:val="00EB3E08"/>
    <w:rsid w:val="00EB40A5"/>
    <w:rsid w:val="00EB4248"/>
    <w:rsid w:val="00EB4437"/>
    <w:rsid w:val="00EB487C"/>
    <w:rsid w:val="00EB67E0"/>
    <w:rsid w:val="00EC042D"/>
    <w:rsid w:val="00EC05B2"/>
    <w:rsid w:val="00EC0C5D"/>
    <w:rsid w:val="00EC197C"/>
    <w:rsid w:val="00EC2443"/>
    <w:rsid w:val="00EC2E74"/>
    <w:rsid w:val="00EC4787"/>
    <w:rsid w:val="00EC4873"/>
    <w:rsid w:val="00EC4D09"/>
    <w:rsid w:val="00EC51BB"/>
    <w:rsid w:val="00EC526F"/>
    <w:rsid w:val="00EC5949"/>
    <w:rsid w:val="00EC6544"/>
    <w:rsid w:val="00EC771A"/>
    <w:rsid w:val="00EC7BC3"/>
    <w:rsid w:val="00ED0413"/>
    <w:rsid w:val="00ED06C6"/>
    <w:rsid w:val="00ED0B70"/>
    <w:rsid w:val="00ED11AB"/>
    <w:rsid w:val="00ED1F08"/>
    <w:rsid w:val="00ED248F"/>
    <w:rsid w:val="00ED34B5"/>
    <w:rsid w:val="00ED4608"/>
    <w:rsid w:val="00ED4A2D"/>
    <w:rsid w:val="00ED4ACA"/>
    <w:rsid w:val="00ED5930"/>
    <w:rsid w:val="00ED685D"/>
    <w:rsid w:val="00ED6E4D"/>
    <w:rsid w:val="00ED7087"/>
    <w:rsid w:val="00ED7600"/>
    <w:rsid w:val="00ED7E48"/>
    <w:rsid w:val="00EE1018"/>
    <w:rsid w:val="00EE1A7C"/>
    <w:rsid w:val="00EE1A94"/>
    <w:rsid w:val="00EE1BE8"/>
    <w:rsid w:val="00EE20EB"/>
    <w:rsid w:val="00EE2544"/>
    <w:rsid w:val="00EE26F9"/>
    <w:rsid w:val="00EE2A63"/>
    <w:rsid w:val="00EE3C84"/>
    <w:rsid w:val="00EE4893"/>
    <w:rsid w:val="00EE4C3B"/>
    <w:rsid w:val="00EE5A65"/>
    <w:rsid w:val="00EE7EBC"/>
    <w:rsid w:val="00EF0147"/>
    <w:rsid w:val="00EF0467"/>
    <w:rsid w:val="00EF0ABA"/>
    <w:rsid w:val="00EF0B05"/>
    <w:rsid w:val="00EF10D2"/>
    <w:rsid w:val="00EF1171"/>
    <w:rsid w:val="00EF1DBB"/>
    <w:rsid w:val="00EF2989"/>
    <w:rsid w:val="00EF38F1"/>
    <w:rsid w:val="00EF42C2"/>
    <w:rsid w:val="00EF6073"/>
    <w:rsid w:val="00EF6409"/>
    <w:rsid w:val="00EF66B1"/>
    <w:rsid w:val="00EF698B"/>
    <w:rsid w:val="00F006E7"/>
    <w:rsid w:val="00F018ED"/>
    <w:rsid w:val="00F01A41"/>
    <w:rsid w:val="00F03AD6"/>
    <w:rsid w:val="00F03CD2"/>
    <w:rsid w:val="00F05C09"/>
    <w:rsid w:val="00F0601B"/>
    <w:rsid w:val="00F06C19"/>
    <w:rsid w:val="00F10FD3"/>
    <w:rsid w:val="00F11402"/>
    <w:rsid w:val="00F12212"/>
    <w:rsid w:val="00F12635"/>
    <w:rsid w:val="00F12D47"/>
    <w:rsid w:val="00F1362C"/>
    <w:rsid w:val="00F15084"/>
    <w:rsid w:val="00F158B8"/>
    <w:rsid w:val="00F15F72"/>
    <w:rsid w:val="00F20544"/>
    <w:rsid w:val="00F2110B"/>
    <w:rsid w:val="00F215AD"/>
    <w:rsid w:val="00F23A91"/>
    <w:rsid w:val="00F24D5B"/>
    <w:rsid w:val="00F25280"/>
    <w:rsid w:val="00F262D1"/>
    <w:rsid w:val="00F307CE"/>
    <w:rsid w:val="00F31824"/>
    <w:rsid w:val="00F31E8D"/>
    <w:rsid w:val="00F32C52"/>
    <w:rsid w:val="00F32FEC"/>
    <w:rsid w:val="00F33364"/>
    <w:rsid w:val="00F33BB2"/>
    <w:rsid w:val="00F344A9"/>
    <w:rsid w:val="00F36C95"/>
    <w:rsid w:val="00F372F6"/>
    <w:rsid w:val="00F37FCD"/>
    <w:rsid w:val="00F40086"/>
    <w:rsid w:val="00F409D4"/>
    <w:rsid w:val="00F40EDA"/>
    <w:rsid w:val="00F414F1"/>
    <w:rsid w:val="00F41CDF"/>
    <w:rsid w:val="00F42308"/>
    <w:rsid w:val="00F42867"/>
    <w:rsid w:val="00F42BA6"/>
    <w:rsid w:val="00F444CD"/>
    <w:rsid w:val="00F44DEB"/>
    <w:rsid w:val="00F46997"/>
    <w:rsid w:val="00F46FFE"/>
    <w:rsid w:val="00F47691"/>
    <w:rsid w:val="00F502E4"/>
    <w:rsid w:val="00F505B1"/>
    <w:rsid w:val="00F508B8"/>
    <w:rsid w:val="00F51D84"/>
    <w:rsid w:val="00F54FC2"/>
    <w:rsid w:val="00F5552F"/>
    <w:rsid w:val="00F555AC"/>
    <w:rsid w:val="00F577D7"/>
    <w:rsid w:val="00F57EEF"/>
    <w:rsid w:val="00F61EA5"/>
    <w:rsid w:val="00F621AB"/>
    <w:rsid w:val="00F63C8A"/>
    <w:rsid w:val="00F65581"/>
    <w:rsid w:val="00F66A74"/>
    <w:rsid w:val="00F6728D"/>
    <w:rsid w:val="00F6749E"/>
    <w:rsid w:val="00F674D9"/>
    <w:rsid w:val="00F702E0"/>
    <w:rsid w:val="00F71EA2"/>
    <w:rsid w:val="00F71FD3"/>
    <w:rsid w:val="00F72805"/>
    <w:rsid w:val="00F72BB6"/>
    <w:rsid w:val="00F72CB1"/>
    <w:rsid w:val="00F734D9"/>
    <w:rsid w:val="00F757AD"/>
    <w:rsid w:val="00F762A3"/>
    <w:rsid w:val="00F77851"/>
    <w:rsid w:val="00F80FFE"/>
    <w:rsid w:val="00F81830"/>
    <w:rsid w:val="00F81AAC"/>
    <w:rsid w:val="00F82139"/>
    <w:rsid w:val="00F8215E"/>
    <w:rsid w:val="00F824F5"/>
    <w:rsid w:val="00F828F1"/>
    <w:rsid w:val="00F836C5"/>
    <w:rsid w:val="00F83F2B"/>
    <w:rsid w:val="00F8590D"/>
    <w:rsid w:val="00F85C7F"/>
    <w:rsid w:val="00F86D8C"/>
    <w:rsid w:val="00F86E13"/>
    <w:rsid w:val="00F86F6D"/>
    <w:rsid w:val="00F87775"/>
    <w:rsid w:val="00F90C3E"/>
    <w:rsid w:val="00F90D69"/>
    <w:rsid w:val="00F90FAB"/>
    <w:rsid w:val="00F92B15"/>
    <w:rsid w:val="00F930E2"/>
    <w:rsid w:val="00F9374D"/>
    <w:rsid w:val="00F94640"/>
    <w:rsid w:val="00F94D5B"/>
    <w:rsid w:val="00F94FA3"/>
    <w:rsid w:val="00F952AC"/>
    <w:rsid w:val="00FA25AF"/>
    <w:rsid w:val="00FA34E1"/>
    <w:rsid w:val="00FA4EC9"/>
    <w:rsid w:val="00FA6367"/>
    <w:rsid w:val="00FB09FD"/>
    <w:rsid w:val="00FB0C06"/>
    <w:rsid w:val="00FB0F6C"/>
    <w:rsid w:val="00FB2B53"/>
    <w:rsid w:val="00FB3DDF"/>
    <w:rsid w:val="00FB5858"/>
    <w:rsid w:val="00FB6296"/>
    <w:rsid w:val="00FB6C2B"/>
    <w:rsid w:val="00FB7150"/>
    <w:rsid w:val="00FB7B42"/>
    <w:rsid w:val="00FC039A"/>
    <w:rsid w:val="00FC0E64"/>
    <w:rsid w:val="00FC0F81"/>
    <w:rsid w:val="00FC10EB"/>
    <w:rsid w:val="00FC1133"/>
    <w:rsid w:val="00FC163F"/>
    <w:rsid w:val="00FC1EA3"/>
    <w:rsid w:val="00FC29B9"/>
    <w:rsid w:val="00FC2A4D"/>
    <w:rsid w:val="00FC326D"/>
    <w:rsid w:val="00FC3F73"/>
    <w:rsid w:val="00FC63FC"/>
    <w:rsid w:val="00FC6FD3"/>
    <w:rsid w:val="00FD0742"/>
    <w:rsid w:val="00FD0836"/>
    <w:rsid w:val="00FD187B"/>
    <w:rsid w:val="00FD2569"/>
    <w:rsid w:val="00FD2834"/>
    <w:rsid w:val="00FD3311"/>
    <w:rsid w:val="00FD382A"/>
    <w:rsid w:val="00FD40C2"/>
    <w:rsid w:val="00FD6C9F"/>
    <w:rsid w:val="00FE00B8"/>
    <w:rsid w:val="00FE105B"/>
    <w:rsid w:val="00FE1580"/>
    <w:rsid w:val="00FE1D5E"/>
    <w:rsid w:val="00FE2B4C"/>
    <w:rsid w:val="00FE305C"/>
    <w:rsid w:val="00FE3A3A"/>
    <w:rsid w:val="00FE4CD5"/>
    <w:rsid w:val="00FE5514"/>
    <w:rsid w:val="00FE5A69"/>
    <w:rsid w:val="00FE68B7"/>
    <w:rsid w:val="00FF0301"/>
    <w:rsid w:val="00FF0B75"/>
    <w:rsid w:val="00FF0DE4"/>
    <w:rsid w:val="00FF2128"/>
    <w:rsid w:val="00FF21F7"/>
    <w:rsid w:val="00FF2554"/>
    <w:rsid w:val="00FF2E74"/>
    <w:rsid w:val="00FF31B9"/>
    <w:rsid w:val="00FF36D5"/>
    <w:rsid w:val="00FF6257"/>
    <w:rsid w:val="00FF6875"/>
    <w:rsid w:val="00FF6FD9"/>
    <w:rsid w:val="00FF7183"/>
    <w:rsid w:val="00FF73DD"/>
    <w:rsid w:val="00FF7500"/>
    <w:rsid w:val="00FF7A7F"/>
    <w:rsid w:val="00FF7FBF"/>
    <w:rsid w:val="0A48460B"/>
    <w:rsid w:val="20B6FC8C"/>
    <w:rsid w:val="4866B3A3"/>
    <w:rsid w:val="509713C3"/>
    <w:rsid w:val="52330D2A"/>
    <w:rsid w:val="69C6754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E2709"/>
  <w15:chartTrackingRefBased/>
  <w15:docId w15:val="{4260F4E3-EDC5-454A-B961-256A028A9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08E"/>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180-Table-Caption,Caption Char2,Caption Char Char Char,Caption Char Char1,fig and tbl,fighead2,Table Caption,fighead21,fighead22,fighead23,条目,cap1"/>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ind w:left="431" w:hanging="431"/>
    </w:pPr>
  </w:style>
  <w:style w:type="paragraph" w:customStyle="1" w:styleId="RAN4H1">
    <w:name w:val="RAN4 H1"/>
    <w:basedOn w:val="Normal"/>
    <w:next w:val="Normal"/>
    <w:link w:val="RAN4H1Char"/>
    <w:qFormat/>
    <w:rsid w:val="00170706"/>
    <w:pPr>
      <w:keepNext/>
      <w:keepLines/>
      <w:numPr>
        <w:numId w:val="3"/>
      </w:numPr>
      <w:pBdr>
        <w:top w:val="single" w:sz="12" w:space="3" w:color="auto"/>
      </w:pBdr>
      <w:overflowPunct w:val="0"/>
      <w:autoSpaceDE w:val="0"/>
      <w:autoSpaceDN w:val="0"/>
      <w:adjustRightInd w:val="0"/>
      <w:spacing w:before="240" w:after="180" w:line="240" w:lineRule="auto"/>
      <w:ind w:left="357" w:hanging="357"/>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170706"/>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1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180-Table-Caption Char,Caption Char2 Char,Caption Char Char Char Char,Caption Char Char1 Char1,fig and tbl Char,条目 Char"/>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next w:val="Normal"/>
    <w:link w:val="RAN4H3Char"/>
    <w:qFormat/>
    <w:rsid w:val="002B64C8"/>
    <w:pPr>
      <w:numPr>
        <w:ilvl w:val="2"/>
        <w:numId w:val="3"/>
      </w:numPr>
      <w:ind w:left="505" w:hanging="505"/>
      <w:outlineLvl w:val="2"/>
    </w:pPr>
    <w:rPr>
      <w:rFonts w:ascii="Arial" w:hAnsi="Arial" w:cs="Arial"/>
      <w:sz w:val="24"/>
    </w:rPr>
  </w:style>
  <w:style w:type="character" w:customStyle="1" w:styleId="RAN4H3Char">
    <w:name w:val="RAN4 H3 Char"/>
    <w:basedOn w:val="DefaultParagraphFont"/>
    <w:link w:val="RAN4H3"/>
    <w:rsid w:val="002B64C8"/>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1310D0"/>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odoni MT Condensed" w:hAnsi="Bodoni MT Condense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1310D0"/>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C27E0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27E01"/>
    <w:rPr>
      <w:rFonts w:ascii="Times New Roman" w:hAnsi="Times New Roman"/>
      <w:sz w:val="20"/>
    </w:rPr>
  </w:style>
  <w:style w:type="paragraph" w:styleId="Footer">
    <w:name w:val="footer"/>
    <w:basedOn w:val="Normal"/>
    <w:link w:val="FooterChar"/>
    <w:uiPriority w:val="99"/>
    <w:unhideWhenUsed/>
    <w:rsid w:val="00C27E0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27E01"/>
    <w:rPr>
      <w:rFonts w:ascii="Times New Roman" w:hAnsi="Times New Roman"/>
      <w:sz w:val="20"/>
    </w:rPr>
  </w:style>
  <w:style w:type="paragraph" w:customStyle="1" w:styleId="TAH">
    <w:name w:val="TAH"/>
    <w:basedOn w:val="TAC"/>
    <w:link w:val="TAHCar"/>
    <w:qFormat/>
    <w:rsid w:val="00DE7F19"/>
    <w:rPr>
      <w:b/>
    </w:rPr>
  </w:style>
  <w:style w:type="paragraph" w:customStyle="1" w:styleId="TAC">
    <w:name w:val="TAC"/>
    <w:basedOn w:val="Normal"/>
    <w:link w:val="TACChar"/>
    <w:qFormat/>
    <w:rsid w:val="00DE7F19"/>
    <w:pPr>
      <w:keepNext/>
      <w:keepLines/>
      <w:spacing w:after="0"/>
      <w:jc w:val="center"/>
    </w:pPr>
    <w:rPr>
      <w:rFonts w:ascii="Arial" w:eastAsia="SimSun" w:hAnsi="Arial" w:cs="Times New Roman"/>
      <w:sz w:val="18"/>
      <w:szCs w:val="20"/>
      <w:lang w:val="zh-CN"/>
    </w:rPr>
  </w:style>
  <w:style w:type="character" w:customStyle="1" w:styleId="TAHCar">
    <w:name w:val="TAH Car"/>
    <w:link w:val="TAH"/>
    <w:qFormat/>
    <w:rsid w:val="00DE7F19"/>
    <w:rPr>
      <w:rFonts w:ascii="Arial" w:eastAsia="SimSun" w:hAnsi="Arial" w:cs="Times New Roman"/>
      <w:b/>
      <w:sz w:val="18"/>
      <w:szCs w:val="20"/>
      <w:lang w:val="zh-CN"/>
    </w:rPr>
  </w:style>
  <w:style w:type="character" w:customStyle="1" w:styleId="TACChar">
    <w:name w:val="TAC Char"/>
    <w:link w:val="TAC"/>
    <w:qFormat/>
    <w:rsid w:val="00DE7F19"/>
    <w:rPr>
      <w:rFonts w:ascii="Arial" w:eastAsia="SimSun" w:hAnsi="Arial" w:cs="Times New Roman"/>
      <w:sz w:val="18"/>
      <w:szCs w:val="20"/>
      <w:lang w:val="zh-CN"/>
    </w:rPr>
  </w:style>
  <w:style w:type="character" w:styleId="Mention">
    <w:name w:val="Mention"/>
    <w:basedOn w:val="DefaultParagraphFont"/>
    <w:uiPriority w:val="99"/>
    <w:unhideWhenUsed/>
    <w:rsid w:val="0094010A"/>
    <w:rPr>
      <w:color w:val="2B579A"/>
      <w:shd w:val="clear" w:color="auto" w:fill="E1DFDD"/>
    </w:rPr>
  </w:style>
  <w:style w:type="character" w:customStyle="1" w:styleId="TALCar">
    <w:name w:val="TAL Car"/>
    <w:link w:val="TAL"/>
    <w:qFormat/>
    <w:locked/>
    <w:rsid w:val="00DD0F68"/>
    <w:rPr>
      <w:rFonts w:ascii="Arial" w:hAnsi="Arial" w:cs="Arial"/>
      <w:sz w:val="18"/>
    </w:rPr>
  </w:style>
  <w:style w:type="paragraph" w:customStyle="1" w:styleId="TAL">
    <w:name w:val="TAL"/>
    <w:basedOn w:val="Normal"/>
    <w:link w:val="TALCar"/>
    <w:qFormat/>
    <w:rsid w:val="00DD0F68"/>
    <w:pPr>
      <w:keepNext/>
      <w:keepLines/>
      <w:spacing w:after="0" w:line="240" w:lineRule="auto"/>
    </w:pPr>
    <w:rPr>
      <w:rFonts w:ascii="Arial" w:hAnsi="Arial" w:cs="Arial"/>
      <w:sz w:val="18"/>
    </w:rPr>
  </w:style>
  <w:style w:type="character" w:customStyle="1" w:styleId="THChar">
    <w:name w:val="TH Char"/>
    <w:link w:val="TH"/>
    <w:qFormat/>
    <w:locked/>
    <w:rsid w:val="00894938"/>
    <w:rPr>
      <w:rFonts w:ascii="Arial" w:hAnsi="Arial" w:cs="Arial"/>
      <w:b/>
    </w:rPr>
  </w:style>
  <w:style w:type="paragraph" w:customStyle="1" w:styleId="TH">
    <w:name w:val="TH"/>
    <w:basedOn w:val="Normal"/>
    <w:link w:val="THChar"/>
    <w:qFormat/>
    <w:rsid w:val="00894938"/>
    <w:pPr>
      <w:keepNext/>
      <w:keepLines/>
      <w:spacing w:before="60" w:after="180" w:line="240" w:lineRule="auto"/>
      <w:jc w:val="center"/>
    </w:pPr>
    <w:rPr>
      <w:rFonts w:ascii="Arial" w:hAnsi="Arial" w:cs="Arial"/>
      <w:b/>
      <w:sz w:val="22"/>
    </w:rPr>
  </w:style>
  <w:style w:type="paragraph" w:customStyle="1" w:styleId="Default">
    <w:name w:val="Default"/>
    <w:rsid w:val="009449E3"/>
    <w:pPr>
      <w:autoSpaceDE w:val="0"/>
      <w:autoSpaceDN w:val="0"/>
      <w:adjustRightInd w:val="0"/>
      <w:spacing w:after="0" w:line="240" w:lineRule="auto"/>
    </w:pPr>
    <w:rPr>
      <w:rFonts w:ascii="Arial" w:hAnsi="Arial" w:cs="Arial"/>
      <w:color w:val="000000"/>
      <w:sz w:val="24"/>
      <w:szCs w:val="24"/>
    </w:rPr>
  </w:style>
  <w:style w:type="character" w:customStyle="1" w:styleId="B2Char">
    <w:name w:val="B2 Char"/>
    <w:link w:val="B2"/>
    <w:qFormat/>
    <w:locked/>
    <w:rsid w:val="00DF537F"/>
    <w:rPr>
      <w:kern w:val="2"/>
      <w:sz w:val="21"/>
      <w:lang w:eastAsia="zh-CN"/>
    </w:rPr>
  </w:style>
  <w:style w:type="paragraph" w:customStyle="1" w:styleId="B2">
    <w:name w:val="B2"/>
    <w:basedOn w:val="List2"/>
    <w:link w:val="B2Char"/>
    <w:rsid w:val="00DF537F"/>
    <w:pPr>
      <w:widowControl w:val="0"/>
      <w:spacing w:after="0" w:line="240" w:lineRule="auto"/>
      <w:ind w:leftChars="0" w:left="851" w:firstLineChars="0" w:hanging="284"/>
      <w:contextualSpacing w:val="0"/>
      <w:jc w:val="both"/>
    </w:pPr>
    <w:rPr>
      <w:rFonts w:asciiTheme="minorHAnsi" w:hAnsiTheme="minorHAnsi"/>
      <w:kern w:val="2"/>
      <w:sz w:val="21"/>
      <w:lang w:eastAsia="zh-CN"/>
    </w:rPr>
  </w:style>
  <w:style w:type="character" w:customStyle="1" w:styleId="B3Char">
    <w:name w:val="B3 Char"/>
    <w:link w:val="B3"/>
    <w:qFormat/>
    <w:locked/>
    <w:rsid w:val="00DF537F"/>
    <w:rPr>
      <w:kern w:val="2"/>
      <w:sz w:val="21"/>
      <w:lang w:eastAsia="zh-CN"/>
    </w:rPr>
  </w:style>
  <w:style w:type="paragraph" w:customStyle="1" w:styleId="B3">
    <w:name w:val="B3"/>
    <w:basedOn w:val="List3"/>
    <w:link w:val="B3Char"/>
    <w:rsid w:val="00DF537F"/>
    <w:pPr>
      <w:widowControl w:val="0"/>
      <w:spacing w:after="0" w:line="240" w:lineRule="auto"/>
      <w:ind w:leftChars="0" w:left="1135" w:firstLineChars="0" w:hanging="284"/>
      <w:contextualSpacing w:val="0"/>
      <w:jc w:val="both"/>
    </w:pPr>
    <w:rPr>
      <w:rFonts w:asciiTheme="minorHAnsi" w:hAnsiTheme="minorHAnsi"/>
      <w:kern w:val="2"/>
      <w:sz w:val="21"/>
      <w:lang w:eastAsia="zh-CN"/>
    </w:rPr>
  </w:style>
  <w:style w:type="paragraph" w:styleId="List2">
    <w:name w:val="List 2"/>
    <w:basedOn w:val="Normal"/>
    <w:uiPriority w:val="99"/>
    <w:semiHidden/>
    <w:unhideWhenUsed/>
    <w:rsid w:val="00DF537F"/>
    <w:pPr>
      <w:ind w:leftChars="200" w:left="100" w:hangingChars="200" w:hanging="200"/>
      <w:contextualSpacing/>
    </w:pPr>
  </w:style>
  <w:style w:type="paragraph" w:styleId="List3">
    <w:name w:val="List 3"/>
    <w:basedOn w:val="Normal"/>
    <w:uiPriority w:val="99"/>
    <w:semiHidden/>
    <w:unhideWhenUsed/>
    <w:rsid w:val="00DF537F"/>
    <w:pPr>
      <w:ind w:leftChars="400" w:left="100" w:hangingChars="200" w:hanging="200"/>
      <w:contextualSpacing/>
    </w:pPr>
  </w:style>
  <w:style w:type="paragraph" w:styleId="Revision">
    <w:name w:val="Revision"/>
    <w:hidden/>
    <w:uiPriority w:val="99"/>
    <w:semiHidden/>
    <w:rsid w:val="00DF537F"/>
    <w:pPr>
      <w:spacing w:after="0" w:line="240" w:lineRule="auto"/>
    </w:pPr>
    <w:rPr>
      <w:rFonts w:ascii="Times New Roman" w:hAnsi="Times New Roman"/>
      <w:sz w:val="20"/>
    </w:rPr>
  </w:style>
  <w:style w:type="character" w:styleId="PlaceholderText">
    <w:name w:val="Placeholder Text"/>
    <w:basedOn w:val="DefaultParagraphFont"/>
    <w:uiPriority w:val="99"/>
    <w:semiHidden/>
    <w:rsid w:val="00F952AC"/>
    <w:rPr>
      <w:color w:val="808080"/>
    </w:rPr>
  </w:style>
  <w:style w:type="character" w:customStyle="1" w:styleId="ui-provider">
    <w:name w:val="ui-provider"/>
    <w:basedOn w:val="DefaultParagraphFont"/>
    <w:rsid w:val="008C30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08471">
      <w:bodyDiv w:val="1"/>
      <w:marLeft w:val="0"/>
      <w:marRight w:val="0"/>
      <w:marTop w:val="0"/>
      <w:marBottom w:val="0"/>
      <w:divBdr>
        <w:top w:val="none" w:sz="0" w:space="0" w:color="auto"/>
        <w:left w:val="none" w:sz="0" w:space="0" w:color="auto"/>
        <w:bottom w:val="none" w:sz="0" w:space="0" w:color="auto"/>
        <w:right w:val="none" w:sz="0" w:space="0" w:color="auto"/>
      </w:divBdr>
    </w:div>
    <w:div w:id="250773284">
      <w:bodyDiv w:val="1"/>
      <w:marLeft w:val="0"/>
      <w:marRight w:val="0"/>
      <w:marTop w:val="0"/>
      <w:marBottom w:val="0"/>
      <w:divBdr>
        <w:top w:val="none" w:sz="0" w:space="0" w:color="auto"/>
        <w:left w:val="none" w:sz="0" w:space="0" w:color="auto"/>
        <w:bottom w:val="none" w:sz="0" w:space="0" w:color="auto"/>
        <w:right w:val="none" w:sz="0" w:space="0" w:color="auto"/>
      </w:divBdr>
    </w:div>
    <w:div w:id="277640984">
      <w:bodyDiv w:val="1"/>
      <w:marLeft w:val="0"/>
      <w:marRight w:val="0"/>
      <w:marTop w:val="0"/>
      <w:marBottom w:val="0"/>
      <w:divBdr>
        <w:top w:val="none" w:sz="0" w:space="0" w:color="auto"/>
        <w:left w:val="none" w:sz="0" w:space="0" w:color="auto"/>
        <w:bottom w:val="none" w:sz="0" w:space="0" w:color="auto"/>
        <w:right w:val="none" w:sz="0" w:space="0" w:color="auto"/>
      </w:divBdr>
    </w:div>
    <w:div w:id="311058503">
      <w:bodyDiv w:val="1"/>
      <w:marLeft w:val="0"/>
      <w:marRight w:val="0"/>
      <w:marTop w:val="0"/>
      <w:marBottom w:val="0"/>
      <w:divBdr>
        <w:top w:val="none" w:sz="0" w:space="0" w:color="auto"/>
        <w:left w:val="none" w:sz="0" w:space="0" w:color="auto"/>
        <w:bottom w:val="none" w:sz="0" w:space="0" w:color="auto"/>
        <w:right w:val="none" w:sz="0" w:space="0" w:color="auto"/>
      </w:divBdr>
    </w:div>
    <w:div w:id="386298472">
      <w:bodyDiv w:val="1"/>
      <w:marLeft w:val="0"/>
      <w:marRight w:val="0"/>
      <w:marTop w:val="0"/>
      <w:marBottom w:val="0"/>
      <w:divBdr>
        <w:top w:val="none" w:sz="0" w:space="0" w:color="auto"/>
        <w:left w:val="none" w:sz="0" w:space="0" w:color="auto"/>
        <w:bottom w:val="none" w:sz="0" w:space="0" w:color="auto"/>
        <w:right w:val="none" w:sz="0" w:space="0" w:color="auto"/>
      </w:divBdr>
    </w:div>
    <w:div w:id="468324450">
      <w:bodyDiv w:val="1"/>
      <w:marLeft w:val="0"/>
      <w:marRight w:val="0"/>
      <w:marTop w:val="0"/>
      <w:marBottom w:val="0"/>
      <w:divBdr>
        <w:top w:val="none" w:sz="0" w:space="0" w:color="auto"/>
        <w:left w:val="none" w:sz="0" w:space="0" w:color="auto"/>
        <w:bottom w:val="none" w:sz="0" w:space="0" w:color="auto"/>
        <w:right w:val="none" w:sz="0" w:space="0" w:color="auto"/>
      </w:divBdr>
    </w:div>
    <w:div w:id="537469428">
      <w:bodyDiv w:val="1"/>
      <w:marLeft w:val="0"/>
      <w:marRight w:val="0"/>
      <w:marTop w:val="0"/>
      <w:marBottom w:val="0"/>
      <w:divBdr>
        <w:top w:val="none" w:sz="0" w:space="0" w:color="auto"/>
        <w:left w:val="none" w:sz="0" w:space="0" w:color="auto"/>
        <w:bottom w:val="none" w:sz="0" w:space="0" w:color="auto"/>
        <w:right w:val="none" w:sz="0" w:space="0" w:color="auto"/>
      </w:divBdr>
    </w:div>
    <w:div w:id="626934708">
      <w:bodyDiv w:val="1"/>
      <w:marLeft w:val="0"/>
      <w:marRight w:val="0"/>
      <w:marTop w:val="0"/>
      <w:marBottom w:val="0"/>
      <w:divBdr>
        <w:top w:val="none" w:sz="0" w:space="0" w:color="auto"/>
        <w:left w:val="none" w:sz="0" w:space="0" w:color="auto"/>
        <w:bottom w:val="none" w:sz="0" w:space="0" w:color="auto"/>
        <w:right w:val="none" w:sz="0" w:space="0" w:color="auto"/>
      </w:divBdr>
    </w:div>
    <w:div w:id="631253753">
      <w:bodyDiv w:val="1"/>
      <w:marLeft w:val="0"/>
      <w:marRight w:val="0"/>
      <w:marTop w:val="0"/>
      <w:marBottom w:val="0"/>
      <w:divBdr>
        <w:top w:val="none" w:sz="0" w:space="0" w:color="auto"/>
        <w:left w:val="none" w:sz="0" w:space="0" w:color="auto"/>
        <w:bottom w:val="none" w:sz="0" w:space="0" w:color="auto"/>
        <w:right w:val="none" w:sz="0" w:space="0" w:color="auto"/>
      </w:divBdr>
    </w:div>
    <w:div w:id="710805757">
      <w:bodyDiv w:val="1"/>
      <w:marLeft w:val="0"/>
      <w:marRight w:val="0"/>
      <w:marTop w:val="0"/>
      <w:marBottom w:val="0"/>
      <w:divBdr>
        <w:top w:val="none" w:sz="0" w:space="0" w:color="auto"/>
        <w:left w:val="none" w:sz="0" w:space="0" w:color="auto"/>
        <w:bottom w:val="none" w:sz="0" w:space="0" w:color="auto"/>
        <w:right w:val="none" w:sz="0" w:space="0" w:color="auto"/>
      </w:divBdr>
    </w:div>
    <w:div w:id="797915886">
      <w:bodyDiv w:val="1"/>
      <w:marLeft w:val="0"/>
      <w:marRight w:val="0"/>
      <w:marTop w:val="0"/>
      <w:marBottom w:val="0"/>
      <w:divBdr>
        <w:top w:val="none" w:sz="0" w:space="0" w:color="auto"/>
        <w:left w:val="none" w:sz="0" w:space="0" w:color="auto"/>
        <w:bottom w:val="none" w:sz="0" w:space="0" w:color="auto"/>
        <w:right w:val="none" w:sz="0" w:space="0" w:color="auto"/>
      </w:divBdr>
    </w:div>
    <w:div w:id="855004638">
      <w:bodyDiv w:val="1"/>
      <w:marLeft w:val="0"/>
      <w:marRight w:val="0"/>
      <w:marTop w:val="0"/>
      <w:marBottom w:val="0"/>
      <w:divBdr>
        <w:top w:val="none" w:sz="0" w:space="0" w:color="auto"/>
        <w:left w:val="none" w:sz="0" w:space="0" w:color="auto"/>
        <w:bottom w:val="none" w:sz="0" w:space="0" w:color="auto"/>
        <w:right w:val="none" w:sz="0" w:space="0" w:color="auto"/>
      </w:divBdr>
    </w:div>
    <w:div w:id="1006326616">
      <w:bodyDiv w:val="1"/>
      <w:marLeft w:val="0"/>
      <w:marRight w:val="0"/>
      <w:marTop w:val="0"/>
      <w:marBottom w:val="0"/>
      <w:divBdr>
        <w:top w:val="none" w:sz="0" w:space="0" w:color="auto"/>
        <w:left w:val="none" w:sz="0" w:space="0" w:color="auto"/>
        <w:bottom w:val="none" w:sz="0" w:space="0" w:color="auto"/>
        <w:right w:val="none" w:sz="0" w:space="0" w:color="auto"/>
      </w:divBdr>
    </w:div>
    <w:div w:id="1021660982">
      <w:bodyDiv w:val="1"/>
      <w:marLeft w:val="0"/>
      <w:marRight w:val="0"/>
      <w:marTop w:val="0"/>
      <w:marBottom w:val="0"/>
      <w:divBdr>
        <w:top w:val="none" w:sz="0" w:space="0" w:color="auto"/>
        <w:left w:val="none" w:sz="0" w:space="0" w:color="auto"/>
        <w:bottom w:val="none" w:sz="0" w:space="0" w:color="auto"/>
        <w:right w:val="none" w:sz="0" w:space="0" w:color="auto"/>
      </w:divBdr>
    </w:div>
    <w:div w:id="1190876745">
      <w:bodyDiv w:val="1"/>
      <w:marLeft w:val="0"/>
      <w:marRight w:val="0"/>
      <w:marTop w:val="0"/>
      <w:marBottom w:val="0"/>
      <w:divBdr>
        <w:top w:val="none" w:sz="0" w:space="0" w:color="auto"/>
        <w:left w:val="none" w:sz="0" w:space="0" w:color="auto"/>
        <w:bottom w:val="none" w:sz="0" w:space="0" w:color="auto"/>
        <w:right w:val="none" w:sz="0" w:space="0" w:color="auto"/>
      </w:divBdr>
    </w:div>
    <w:div w:id="1255356520">
      <w:bodyDiv w:val="1"/>
      <w:marLeft w:val="0"/>
      <w:marRight w:val="0"/>
      <w:marTop w:val="0"/>
      <w:marBottom w:val="0"/>
      <w:divBdr>
        <w:top w:val="none" w:sz="0" w:space="0" w:color="auto"/>
        <w:left w:val="none" w:sz="0" w:space="0" w:color="auto"/>
        <w:bottom w:val="none" w:sz="0" w:space="0" w:color="auto"/>
        <w:right w:val="none" w:sz="0" w:space="0" w:color="auto"/>
      </w:divBdr>
    </w:div>
    <w:div w:id="1297024529">
      <w:bodyDiv w:val="1"/>
      <w:marLeft w:val="0"/>
      <w:marRight w:val="0"/>
      <w:marTop w:val="0"/>
      <w:marBottom w:val="0"/>
      <w:divBdr>
        <w:top w:val="none" w:sz="0" w:space="0" w:color="auto"/>
        <w:left w:val="none" w:sz="0" w:space="0" w:color="auto"/>
        <w:bottom w:val="none" w:sz="0" w:space="0" w:color="auto"/>
        <w:right w:val="none" w:sz="0" w:space="0" w:color="auto"/>
      </w:divBdr>
    </w:div>
    <w:div w:id="1407219589">
      <w:bodyDiv w:val="1"/>
      <w:marLeft w:val="0"/>
      <w:marRight w:val="0"/>
      <w:marTop w:val="0"/>
      <w:marBottom w:val="0"/>
      <w:divBdr>
        <w:top w:val="none" w:sz="0" w:space="0" w:color="auto"/>
        <w:left w:val="none" w:sz="0" w:space="0" w:color="auto"/>
        <w:bottom w:val="none" w:sz="0" w:space="0" w:color="auto"/>
        <w:right w:val="none" w:sz="0" w:space="0" w:color="auto"/>
      </w:divBdr>
    </w:div>
    <w:div w:id="1414008732">
      <w:bodyDiv w:val="1"/>
      <w:marLeft w:val="0"/>
      <w:marRight w:val="0"/>
      <w:marTop w:val="0"/>
      <w:marBottom w:val="0"/>
      <w:divBdr>
        <w:top w:val="none" w:sz="0" w:space="0" w:color="auto"/>
        <w:left w:val="none" w:sz="0" w:space="0" w:color="auto"/>
        <w:bottom w:val="none" w:sz="0" w:space="0" w:color="auto"/>
        <w:right w:val="none" w:sz="0" w:space="0" w:color="auto"/>
      </w:divBdr>
    </w:div>
    <w:div w:id="1664628251">
      <w:bodyDiv w:val="1"/>
      <w:marLeft w:val="0"/>
      <w:marRight w:val="0"/>
      <w:marTop w:val="0"/>
      <w:marBottom w:val="0"/>
      <w:divBdr>
        <w:top w:val="none" w:sz="0" w:space="0" w:color="auto"/>
        <w:left w:val="none" w:sz="0" w:space="0" w:color="auto"/>
        <w:bottom w:val="none" w:sz="0" w:space="0" w:color="auto"/>
        <w:right w:val="none" w:sz="0" w:space="0" w:color="auto"/>
      </w:divBdr>
    </w:div>
    <w:div w:id="1669941354">
      <w:bodyDiv w:val="1"/>
      <w:marLeft w:val="0"/>
      <w:marRight w:val="0"/>
      <w:marTop w:val="0"/>
      <w:marBottom w:val="0"/>
      <w:divBdr>
        <w:top w:val="none" w:sz="0" w:space="0" w:color="auto"/>
        <w:left w:val="none" w:sz="0" w:space="0" w:color="auto"/>
        <w:bottom w:val="none" w:sz="0" w:space="0" w:color="auto"/>
        <w:right w:val="none" w:sz="0" w:space="0" w:color="auto"/>
      </w:divBdr>
    </w:div>
    <w:div w:id="1683582694">
      <w:bodyDiv w:val="1"/>
      <w:marLeft w:val="0"/>
      <w:marRight w:val="0"/>
      <w:marTop w:val="0"/>
      <w:marBottom w:val="0"/>
      <w:divBdr>
        <w:top w:val="none" w:sz="0" w:space="0" w:color="auto"/>
        <w:left w:val="none" w:sz="0" w:space="0" w:color="auto"/>
        <w:bottom w:val="none" w:sz="0" w:space="0" w:color="auto"/>
        <w:right w:val="none" w:sz="0" w:space="0" w:color="auto"/>
      </w:divBdr>
    </w:div>
    <w:div w:id="1725982743">
      <w:bodyDiv w:val="1"/>
      <w:marLeft w:val="0"/>
      <w:marRight w:val="0"/>
      <w:marTop w:val="0"/>
      <w:marBottom w:val="0"/>
      <w:divBdr>
        <w:top w:val="none" w:sz="0" w:space="0" w:color="auto"/>
        <w:left w:val="none" w:sz="0" w:space="0" w:color="auto"/>
        <w:bottom w:val="none" w:sz="0" w:space="0" w:color="auto"/>
        <w:right w:val="none" w:sz="0" w:space="0" w:color="auto"/>
      </w:divBdr>
    </w:div>
    <w:div w:id="1793591346">
      <w:bodyDiv w:val="1"/>
      <w:marLeft w:val="0"/>
      <w:marRight w:val="0"/>
      <w:marTop w:val="0"/>
      <w:marBottom w:val="0"/>
      <w:divBdr>
        <w:top w:val="none" w:sz="0" w:space="0" w:color="auto"/>
        <w:left w:val="none" w:sz="0" w:space="0" w:color="auto"/>
        <w:bottom w:val="none" w:sz="0" w:space="0" w:color="auto"/>
        <w:right w:val="none" w:sz="0" w:space="0" w:color="auto"/>
      </w:divBdr>
    </w:div>
    <w:div w:id="1989821682">
      <w:bodyDiv w:val="1"/>
      <w:marLeft w:val="0"/>
      <w:marRight w:val="0"/>
      <w:marTop w:val="0"/>
      <w:marBottom w:val="0"/>
      <w:divBdr>
        <w:top w:val="none" w:sz="0" w:space="0" w:color="auto"/>
        <w:left w:val="none" w:sz="0" w:space="0" w:color="auto"/>
        <w:bottom w:val="none" w:sz="0" w:space="0" w:color="auto"/>
        <w:right w:val="none" w:sz="0" w:space="0" w:color="auto"/>
      </w:divBdr>
    </w:div>
    <w:div w:id="2028100031">
      <w:bodyDiv w:val="1"/>
      <w:marLeft w:val="0"/>
      <w:marRight w:val="0"/>
      <w:marTop w:val="0"/>
      <w:marBottom w:val="0"/>
      <w:divBdr>
        <w:top w:val="none" w:sz="0" w:space="0" w:color="auto"/>
        <w:left w:val="none" w:sz="0" w:space="0" w:color="auto"/>
        <w:bottom w:val="none" w:sz="0" w:space="0" w:color="auto"/>
        <w:right w:val="none" w:sz="0" w:space="0" w:color="auto"/>
      </w:divBdr>
    </w:div>
    <w:div w:id="204998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yperlink" Target="file:///C:/Users/kpeterse/AppData/Local/Temp/Docs/R1-2310120.zip"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RBI5PAMIO524-1616901215-22627</_dlc_DocId>
    <HideFromDelve xmlns="71c5aaf6-e6ce-465b-b873-5148d2a4c105">false</HideFromDelve>
    <Comments xmlns="3f2ce089-3858-4176-9a21-a30f9204848e">OK</Comments>
    <_dlc_DocIdUrl xmlns="71c5aaf6-e6ce-465b-b873-5148d2a4c105">
      <Url>https://nokia.sharepoint.com/sites/gxp/_layouts/15/DocIdRedir.aspx?ID=RBI5PAMIO524-1616901215-22627</Url>
      <Description>RBI5PAMIO524-1616901215-22627</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F8450063-C75C-403F-81F2-512873BB5EEC}"/>
</file>

<file path=customXml/itemProps2.xml><?xml version="1.0" encoding="utf-8"?>
<ds:datastoreItem xmlns:ds="http://schemas.openxmlformats.org/officeDocument/2006/customXml" ds:itemID="{EEBC1AE7-7011-45F9-912F-56366090C0A5}"/>
</file>

<file path=customXml/itemProps3.xml><?xml version="1.0" encoding="utf-8"?>
<ds:datastoreItem xmlns:ds="http://schemas.openxmlformats.org/officeDocument/2006/customXml" ds:itemID="{660FAF3A-A88F-4D9F-B309-2C22A61768E4}"/>
</file>

<file path=customXml/itemProps4.xml><?xml version="1.0" encoding="utf-8"?>
<ds:datastoreItem xmlns:ds="http://schemas.openxmlformats.org/officeDocument/2006/customXml" ds:itemID="{B0C89252-1F2B-4CC3-B7BA-2F452246BB1B}"/>
</file>

<file path=customXml/itemProps5.xml><?xml version="1.0" encoding="utf-8"?>
<ds:datastoreItem xmlns:ds="http://schemas.openxmlformats.org/officeDocument/2006/customXml" ds:itemID="{638C194F-5EAD-43FB-BFE6-95D439E841D7}"/>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1004</Words>
  <Characters>5725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6716</CharactersWithSpaces>
  <SharedDoc>false</SharedDoc>
  <HLinks>
    <vt:vector size="6" baseType="variant">
      <vt:variant>
        <vt:i4>262259</vt:i4>
      </vt:variant>
      <vt:variant>
        <vt:i4>9</vt:i4>
      </vt:variant>
      <vt:variant>
        <vt:i4>0</vt:i4>
      </vt:variant>
      <vt:variant>
        <vt:i4>5</vt:i4>
      </vt:variant>
      <vt:variant>
        <vt:lpwstr>C:\Users\kpeterse\AppData\Local\Temp\Docs\R1-2310120.zip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Nokia-RAN4#111</cp:lastModifiedBy>
  <cp:revision>2</cp:revision>
  <dcterms:created xsi:type="dcterms:W3CDTF">2024-05-13T11:12:00Z</dcterms:created>
  <dcterms:modified xsi:type="dcterms:W3CDTF">2024-05-13T11:12:00Z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MSIP_Label_b1aa2129-79ec-42c0-bfac-e5b7a0374572_ActionId">
    <vt:lpwstr>683be814-a3ef-4ea6-b9b9-ccc5970dcbc1</vt:lpwstr>
  </property>
  <property fmtid="{D5CDD505-2E9C-101B-9397-08002B2CF9AE}" pid="6" name="MSIP_Label_b1aa2129-79ec-42c0-bfac-e5b7a0374572_SetDate">
    <vt:lpwstr>2021-09-16T07:35:33Z</vt:lpwstr>
  </property>
  <property fmtid="{D5CDD505-2E9C-101B-9397-08002B2CF9AE}" pid="7" name="_dlc_DocIdItemGuid">
    <vt:lpwstr>f819f755-b54f-4741-b8b3-5623b8654574</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SiteId">
    <vt:lpwstr>5d471751-9675-428d-917b-70f44f9630b0</vt:lpwstr>
  </property>
  <property fmtid="{D5CDD505-2E9C-101B-9397-08002B2CF9AE}" pid="11" name="MSIP_Label_b1aa2129-79ec-42c0-bfac-e5b7a0374572_Method">
    <vt:lpwstr>Privileged</vt:lpwstr>
  </property>
</Properties>
</file>